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4EF2D" w14:textId="184FB002" w:rsidR="00F4676D" w:rsidRDefault="00EE729B" w:rsidP="00FF36FD">
      <w:pPr>
        <w:jc w:val="center"/>
        <w:rPr>
          <w:sz w:val="22"/>
          <w:szCs w:val="22"/>
        </w:rPr>
      </w:pPr>
      <w:r>
        <w:rPr>
          <w:sz w:val="22"/>
          <w:szCs w:val="22"/>
        </w:rPr>
        <w:t>ИССЛЕДОВАНИЕ СТРУКТУРЫ И ЭЛЕКТРОФИЗИЧЕСКИХ СВОЙСТВ ОКСИДА ГАЛЛИЯ, ОБЛУЧЕННОГО ИОНАМИ КРЕМНИЯ</w:t>
      </w:r>
    </w:p>
    <w:p w14:paraId="2D428F85" w14:textId="77777777" w:rsidR="00FF36FD" w:rsidRPr="00FF36FD" w:rsidRDefault="00FF36FD" w:rsidP="00FF36FD">
      <w:pPr>
        <w:jc w:val="center"/>
        <w:rPr>
          <w:sz w:val="22"/>
          <w:szCs w:val="22"/>
        </w:rPr>
      </w:pPr>
    </w:p>
    <w:p w14:paraId="533894FF" w14:textId="33A97032" w:rsidR="002911FC" w:rsidRPr="00EE729B" w:rsidRDefault="00EE729B" w:rsidP="00643FB5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Королев </w:t>
      </w:r>
      <w:proofErr w:type="gramStart"/>
      <w:r>
        <w:rPr>
          <w:sz w:val="22"/>
          <w:szCs w:val="22"/>
        </w:rPr>
        <w:t>Д.С</w:t>
      </w:r>
      <w:r w:rsidR="003144AB">
        <w:rPr>
          <w:sz w:val="22"/>
          <w:szCs w:val="22"/>
        </w:rPr>
        <w:t>.</w:t>
      </w:r>
      <w:r w:rsidR="002911FC" w:rsidRPr="002911FC">
        <w:rPr>
          <w:sz w:val="22"/>
          <w:szCs w:val="22"/>
          <w:vertAlign w:val="superscript"/>
        </w:rPr>
        <w:t>1</w:t>
      </w:r>
      <w:r w:rsidR="0028071C" w:rsidRPr="0028071C">
        <w:rPr>
          <w:sz w:val="22"/>
          <w:szCs w:val="22"/>
          <w:vertAlign w:val="superscript"/>
        </w:rPr>
        <w:t>,*</w:t>
      </w:r>
      <w:proofErr w:type="gramEnd"/>
      <w:r w:rsidR="002911FC" w:rsidRPr="002911FC">
        <w:rPr>
          <w:sz w:val="22"/>
          <w:szCs w:val="22"/>
          <w:vertAlign w:val="superscript"/>
        </w:rPr>
        <w:t>)</w:t>
      </w:r>
      <w:r w:rsidR="002911FC">
        <w:rPr>
          <w:sz w:val="22"/>
          <w:szCs w:val="22"/>
        </w:rPr>
        <w:t xml:space="preserve">, </w:t>
      </w:r>
      <w:r>
        <w:rPr>
          <w:sz w:val="22"/>
          <w:szCs w:val="22"/>
        </w:rPr>
        <w:t>Юнин П</w:t>
      </w:r>
      <w:r w:rsidR="003144AB">
        <w:rPr>
          <w:sz w:val="22"/>
          <w:szCs w:val="22"/>
        </w:rPr>
        <w:t>.</w:t>
      </w:r>
      <w:r>
        <w:rPr>
          <w:sz w:val="22"/>
          <w:szCs w:val="22"/>
        </w:rPr>
        <w:t>А</w:t>
      </w:r>
      <w:r w:rsidR="003144AB">
        <w:rPr>
          <w:sz w:val="22"/>
          <w:szCs w:val="22"/>
        </w:rPr>
        <w:t>.</w:t>
      </w:r>
      <w:r>
        <w:rPr>
          <w:sz w:val="22"/>
          <w:szCs w:val="22"/>
          <w:vertAlign w:val="superscript"/>
        </w:rPr>
        <w:t>1,2</w:t>
      </w:r>
      <w:r w:rsidR="002911FC" w:rsidRPr="002911FC">
        <w:rPr>
          <w:sz w:val="22"/>
          <w:szCs w:val="22"/>
          <w:vertAlign w:val="superscript"/>
        </w:rPr>
        <w:t>)</w:t>
      </w:r>
      <w:r w:rsidR="002911FC">
        <w:rPr>
          <w:sz w:val="22"/>
          <w:szCs w:val="22"/>
        </w:rPr>
        <w:t xml:space="preserve">, </w:t>
      </w:r>
      <w:r>
        <w:rPr>
          <w:sz w:val="22"/>
          <w:szCs w:val="22"/>
        </w:rPr>
        <w:t>Матюнина К</w:t>
      </w:r>
      <w:r w:rsidR="003144AB">
        <w:rPr>
          <w:sz w:val="22"/>
          <w:szCs w:val="22"/>
        </w:rPr>
        <w:t>.</w:t>
      </w:r>
      <w:r>
        <w:rPr>
          <w:sz w:val="22"/>
          <w:szCs w:val="22"/>
        </w:rPr>
        <w:t>С</w:t>
      </w:r>
      <w:r w:rsidR="003144AB">
        <w:rPr>
          <w:sz w:val="22"/>
          <w:szCs w:val="22"/>
        </w:rPr>
        <w:t>.</w:t>
      </w:r>
      <w:r>
        <w:rPr>
          <w:sz w:val="22"/>
          <w:szCs w:val="22"/>
          <w:vertAlign w:val="superscript"/>
        </w:rPr>
        <w:t>1</w:t>
      </w:r>
      <w:r w:rsidR="002911FC" w:rsidRPr="002911FC">
        <w:rPr>
          <w:sz w:val="22"/>
          <w:szCs w:val="22"/>
          <w:vertAlign w:val="superscript"/>
        </w:rPr>
        <w:t>)</w:t>
      </w:r>
      <w:r>
        <w:rPr>
          <w:sz w:val="22"/>
          <w:szCs w:val="22"/>
        </w:rPr>
        <w:t>, Тетельбаум Д.И.</w:t>
      </w:r>
      <w:r w:rsidRPr="00EE729B">
        <w:rPr>
          <w:sz w:val="22"/>
          <w:szCs w:val="22"/>
          <w:vertAlign w:val="superscript"/>
        </w:rPr>
        <w:t xml:space="preserve"> </w:t>
      </w:r>
      <w:r>
        <w:rPr>
          <w:sz w:val="22"/>
          <w:szCs w:val="22"/>
          <w:vertAlign w:val="superscript"/>
        </w:rPr>
        <w:t>1</w:t>
      </w:r>
      <w:r w:rsidRPr="002911FC">
        <w:rPr>
          <w:sz w:val="22"/>
          <w:szCs w:val="22"/>
          <w:vertAlign w:val="superscript"/>
        </w:rPr>
        <w:t>)</w:t>
      </w:r>
    </w:p>
    <w:p w14:paraId="3CB8DA05" w14:textId="75F92C2C" w:rsidR="002911FC" w:rsidRDefault="002911FC" w:rsidP="00643FB5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 w:rsidRPr="002911FC">
        <w:rPr>
          <w:sz w:val="22"/>
          <w:szCs w:val="22"/>
          <w:vertAlign w:val="superscript"/>
        </w:rPr>
        <w:t>1)</w:t>
      </w:r>
      <w:r w:rsidRPr="002911FC">
        <w:t xml:space="preserve"> </w:t>
      </w:r>
      <w:r w:rsidR="00EE729B">
        <w:rPr>
          <w:sz w:val="22"/>
          <w:szCs w:val="22"/>
        </w:rPr>
        <w:t>ННГУ им. Н.И. Лобачевского</w:t>
      </w:r>
      <w:r>
        <w:rPr>
          <w:sz w:val="22"/>
          <w:szCs w:val="22"/>
        </w:rPr>
        <w:t xml:space="preserve">, </w:t>
      </w:r>
      <w:r w:rsidR="00EE729B">
        <w:rPr>
          <w:sz w:val="22"/>
          <w:szCs w:val="22"/>
        </w:rPr>
        <w:t>Нижний Новгород</w:t>
      </w:r>
      <w:r>
        <w:rPr>
          <w:sz w:val="22"/>
          <w:szCs w:val="22"/>
        </w:rPr>
        <w:t xml:space="preserve">, </w:t>
      </w:r>
      <w:r w:rsidR="00EE729B">
        <w:rPr>
          <w:sz w:val="22"/>
          <w:szCs w:val="22"/>
        </w:rPr>
        <w:t>Россия</w:t>
      </w:r>
    </w:p>
    <w:p w14:paraId="41320E92" w14:textId="6C260D21" w:rsidR="002911FC" w:rsidRDefault="00052DAB" w:rsidP="00FF36FD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2</w:t>
      </w:r>
      <w:r w:rsidR="007C7E5F" w:rsidRPr="002911FC">
        <w:rPr>
          <w:sz w:val="22"/>
          <w:szCs w:val="22"/>
          <w:vertAlign w:val="superscript"/>
        </w:rPr>
        <w:t>)</w:t>
      </w:r>
      <w:r w:rsidR="007C7E5F" w:rsidRPr="002911FC">
        <w:t xml:space="preserve"> </w:t>
      </w:r>
      <w:r w:rsidR="00EE729B">
        <w:rPr>
          <w:sz w:val="22"/>
          <w:szCs w:val="22"/>
        </w:rPr>
        <w:t>ИФМ РАН</w:t>
      </w:r>
      <w:r w:rsidR="007C7E5F">
        <w:rPr>
          <w:sz w:val="22"/>
          <w:szCs w:val="22"/>
        </w:rPr>
        <w:t xml:space="preserve">, </w:t>
      </w:r>
      <w:r w:rsidR="00EE729B">
        <w:rPr>
          <w:sz w:val="22"/>
          <w:szCs w:val="22"/>
        </w:rPr>
        <w:t>Афонино, Нижегородская обл.</w:t>
      </w:r>
      <w:r w:rsidR="007C7E5F">
        <w:rPr>
          <w:sz w:val="22"/>
          <w:szCs w:val="22"/>
        </w:rPr>
        <w:t xml:space="preserve">, </w:t>
      </w:r>
      <w:r w:rsidR="00EE729B">
        <w:rPr>
          <w:sz w:val="22"/>
          <w:szCs w:val="22"/>
        </w:rPr>
        <w:t>Россия</w:t>
      </w:r>
    </w:p>
    <w:p w14:paraId="4979EE2C" w14:textId="7B5BE551" w:rsidR="0028071C" w:rsidRPr="00EE729B" w:rsidRDefault="0028071C" w:rsidP="00FF36FD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  <w:lang w:val="en-US"/>
        </w:rPr>
      </w:pPr>
      <w:r w:rsidRPr="00EE729B">
        <w:rPr>
          <w:sz w:val="22"/>
          <w:szCs w:val="22"/>
          <w:vertAlign w:val="superscript"/>
          <w:lang w:val="en-US"/>
        </w:rPr>
        <w:t>*)</w:t>
      </w:r>
      <w:r w:rsidRPr="00EE729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e</w:t>
      </w:r>
      <w:r w:rsidRPr="00EE729B">
        <w:rPr>
          <w:sz w:val="22"/>
          <w:szCs w:val="22"/>
          <w:lang w:val="en-US"/>
        </w:rPr>
        <w:t>-</w:t>
      </w:r>
      <w:r>
        <w:rPr>
          <w:sz w:val="22"/>
          <w:szCs w:val="22"/>
          <w:lang w:val="en-US"/>
        </w:rPr>
        <w:t>mail</w:t>
      </w:r>
      <w:r w:rsidRPr="00EE729B">
        <w:rPr>
          <w:sz w:val="22"/>
          <w:szCs w:val="22"/>
          <w:lang w:val="en-US"/>
        </w:rPr>
        <w:t xml:space="preserve">: </w:t>
      </w:r>
      <w:r w:rsidR="00EE729B">
        <w:rPr>
          <w:sz w:val="22"/>
          <w:szCs w:val="22"/>
          <w:lang w:val="en-US"/>
        </w:rPr>
        <w:t>dmkorolev</w:t>
      </w:r>
      <w:r w:rsidRPr="00EE729B">
        <w:rPr>
          <w:sz w:val="22"/>
          <w:szCs w:val="22"/>
          <w:lang w:val="en-US"/>
        </w:rPr>
        <w:t>@</w:t>
      </w:r>
      <w:r w:rsidR="00EE729B">
        <w:rPr>
          <w:sz w:val="22"/>
          <w:szCs w:val="22"/>
          <w:lang w:val="en-US"/>
        </w:rPr>
        <w:t>phys.unn</w:t>
      </w:r>
      <w:r w:rsidRPr="00EE729B">
        <w:rPr>
          <w:sz w:val="22"/>
          <w:szCs w:val="22"/>
          <w:lang w:val="en-US"/>
        </w:rPr>
        <w:t>.</w:t>
      </w:r>
      <w:r>
        <w:rPr>
          <w:sz w:val="22"/>
          <w:szCs w:val="22"/>
          <w:lang w:val="en-US"/>
        </w:rPr>
        <w:t>ru</w:t>
      </w:r>
    </w:p>
    <w:p w14:paraId="3865E0FD" w14:textId="77777777" w:rsidR="00F231B3" w:rsidRPr="00EE729B" w:rsidRDefault="00F231B3" w:rsidP="0028071C">
      <w:pPr>
        <w:jc w:val="both"/>
        <w:rPr>
          <w:sz w:val="22"/>
          <w:szCs w:val="22"/>
          <w:lang w:val="en-US"/>
        </w:rPr>
      </w:pPr>
    </w:p>
    <w:p w14:paraId="73A9BEC6" w14:textId="5CB8B840" w:rsidR="00AD12D7" w:rsidRDefault="00DC7902" w:rsidP="00375A97">
      <w:pPr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Исследование материалов на основе оксида галлия набирает все большую интенсивность благодаря возможностям использования данного материала в устройствах силовой электроники и оптоэлектроники.</w:t>
      </w:r>
      <w:r w:rsidR="00B7389F">
        <w:rPr>
          <w:sz w:val="22"/>
          <w:szCs w:val="22"/>
        </w:rPr>
        <w:t xml:space="preserve"> Однако, задача контролируемого легирования для изменения электрофизических параметров остается не до конца исследованной. В данной работе исследована зависимость структуры и электрофизических свойств оксида галлия в зависимости от режимов ионного легирования кремнием и термообработки</w:t>
      </w:r>
      <w:r w:rsidR="00FF36FD">
        <w:rPr>
          <w:sz w:val="22"/>
          <w:szCs w:val="22"/>
        </w:rPr>
        <w:t>.</w:t>
      </w:r>
    </w:p>
    <w:p w14:paraId="4DD355FF" w14:textId="4FBD53E4" w:rsidR="00052DAB" w:rsidRDefault="00052DAB" w:rsidP="00375A97">
      <w:pPr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качестве исходных образцов для исследования использовались как монокристаллы </w:t>
      </w:r>
      <w:r>
        <w:rPr>
          <w:sz w:val="22"/>
          <w:szCs w:val="22"/>
          <w:lang w:val="en-US"/>
        </w:rPr>
        <w:t>β</w:t>
      </w:r>
      <w:r w:rsidRPr="00052DAB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Ga</w:t>
      </w:r>
      <w:r w:rsidRPr="00052DAB">
        <w:rPr>
          <w:sz w:val="22"/>
          <w:szCs w:val="22"/>
          <w:vertAlign w:val="subscript"/>
        </w:rPr>
        <w:t>2</w:t>
      </w:r>
      <w:r>
        <w:rPr>
          <w:sz w:val="22"/>
          <w:szCs w:val="22"/>
          <w:lang w:val="en-US"/>
        </w:rPr>
        <w:t>O</w:t>
      </w:r>
      <w:r w:rsidRPr="00052DAB">
        <w:rPr>
          <w:sz w:val="22"/>
          <w:szCs w:val="22"/>
          <w:vertAlign w:val="subscript"/>
        </w:rPr>
        <w:t>3</w:t>
      </w:r>
      <w:r w:rsidRPr="00052DAB">
        <w:rPr>
          <w:sz w:val="22"/>
          <w:szCs w:val="22"/>
        </w:rPr>
        <w:t xml:space="preserve">, </w:t>
      </w:r>
      <w:r>
        <w:rPr>
          <w:sz w:val="22"/>
          <w:szCs w:val="22"/>
        </w:rPr>
        <w:t>так и тонкие пленки, осажденные на подложки сапфира. Для улучшения кристаллич</w:t>
      </w:r>
      <w:r w:rsidR="00FC42CE">
        <w:rPr>
          <w:sz w:val="22"/>
          <w:szCs w:val="22"/>
        </w:rPr>
        <w:t>еского качества</w:t>
      </w:r>
      <w:r>
        <w:rPr>
          <w:sz w:val="22"/>
          <w:szCs w:val="22"/>
        </w:rPr>
        <w:t xml:space="preserve"> часть пленок до имплантации отжигалась при температуре 900 °С.</w:t>
      </w:r>
      <w:r w:rsidR="00FC42CE">
        <w:rPr>
          <w:sz w:val="22"/>
          <w:szCs w:val="22"/>
        </w:rPr>
        <w:t xml:space="preserve"> Далее образцы облучались ионами кремния</w:t>
      </w:r>
      <w:r w:rsidR="008D33EF">
        <w:rPr>
          <w:sz w:val="22"/>
          <w:szCs w:val="22"/>
        </w:rPr>
        <w:t xml:space="preserve"> и подвергались отжигу для активации внедренной примеси.</w:t>
      </w:r>
    </w:p>
    <w:p w14:paraId="5FA7ABB3" w14:textId="1A4FA730" w:rsidR="008D33EF" w:rsidRPr="00052DAB" w:rsidRDefault="008D33EF" w:rsidP="00375A97">
      <w:pPr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Исследование структуры пленок оксида галлия, осажденных на подложки сапфира, продемонстрировало возможность получения близких к эпитаксиальным структур в результате </w:t>
      </w:r>
      <w:proofErr w:type="spellStart"/>
      <w:r>
        <w:rPr>
          <w:sz w:val="22"/>
          <w:szCs w:val="22"/>
        </w:rPr>
        <w:t>постростового</w:t>
      </w:r>
      <w:proofErr w:type="spellEnd"/>
      <w:r>
        <w:rPr>
          <w:sz w:val="22"/>
          <w:szCs w:val="22"/>
        </w:rPr>
        <w:t xml:space="preserve"> отжига. Для имплантированных образцов после заключительного отжига было обнаружено, что исходно непроводящие образцы приобретают проводимость электронного типа, причем концентрация носителей немонотонно зависит от дозы облучения.</w:t>
      </w:r>
    </w:p>
    <w:p w14:paraId="22FD9907" w14:textId="7207500A" w:rsidR="00375A97" w:rsidRDefault="008D33EF" w:rsidP="00375A97">
      <w:pPr>
        <w:ind w:firstLine="425"/>
        <w:jc w:val="both"/>
        <w:rPr>
          <w:sz w:val="22"/>
          <w:szCs w:val="22"/>
        </w:rPr>
      </w:pPr>
      <w:r w:rsidRPr="00B95861">
        <w:rPr>
          <w:sz w:val="22"/>
          <w:szCs w:val="22"/>
        </w:rPr>
        <w:t xml:space="preserve">Исследование выполнено за счет гранта Российского научного фонда № </w:t>
      </w:r>
      <w:r w:rsidRPr="00F91445">
        <w:rPr>
          <w:sz w:val="22"/>
          <w:szCs w:val="22"/>
        </w:rPr>
        <w:t>23-79-00052</w:t>
      </w:r>
      <w:r w:rsidRPr="00B95861">
        <w:rPr>
          <w:sz w:val="22"/>
          <w:szCs w:val="22"/>
        </w:rPr>
        <w:t xml:space="preserve">, </w:t>
      </w:r>
      <w:r w:rsidRPr="00F91445">
        <w:rPr>
          <w:sz w:val="22"/>
          <w:szCs w:val="22"/>
        </w:rPr>
        <w:t>https://rscf.ru/project/23-79-00052/</w:t>
      </w:r>
      <w:r w:rsidRPr="00AC064C">
        <w:rPr>
          <w:sz w:val="22"/>
          <w:szCs w:val="22"/>
        </w:rPr>
        <w:t>.</w:t>
      </w:r>
    </w:p>
    <w:sectPr w:rsidR="00375A97" w:rsidSect="00A56F2D">
      <w:footerReference w:type="default" r:id="rId7"/>
      <w:pgSz w:w="8392" w:h="11907" w:code="11"/>
      <w:pgMar w:top="6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DFA1A" w14:textId="77777777" w:rsidR="004F412E" w:rsidRDefault="004F412E">
      <w:r>
        <w:separator/>
      </w:r>
    </w:p>
  </w:endnote>
  <w:endnote w:type="continuationSeparator" w:id="0">
    <w:p w14:paraId="23D327A3" w14:textId="77777777" w:rsidR="004F412E" w:rsidRDefault="004F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350F" w14:textId="77777777" w:rsidR="00E30B97" w:rsidRDefault="00E30B97" w:rsidP="00E30B9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85F15" w14:textId="77777777" w:rsidR="004F412E" w:rsidRDefault="004F412E">
      <w:r>
        <w:separator/>
      </w:r>
    </w:p>
  </w:footnote>
  <w:footnote w:type="continuationSeparator" w:id="0">
    <w:p w14:paraId="57614EB5" w14:textId="77777777" w:rsidR="004F412E" w:rsidRDefault="004F4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FB5"/>
    <w:rsid w:val="00021493"/>
    <w:rsid w:val="00052DAB"/>
    <w:rsid w:val="001037A4"/>
    <w:rsid w:val="001E1D1D"/>
    <w:rsid w:val="001E5959"/>
    <w:rsid w:val="00225A77"/>
    <w:rsid w:val="002503AB"/>
    <w:rsid w:val="00250E5A"/>
    <w:rsid w:val="00274F14"/>
    <w:rsid w:val="0028071C"/>
    <w:rsid w:val="002911FC"/>
    <w:rsid w:val="002D1CB1"/>
    <w:rsid w:val="002D21EC"/>
    <w:rsid w:val="003144AB"/>
    <w:rsid w:val="0032413D"/>
    <w:rsid w:val="00335E16"/>
    <w:rsid w:val="00375A97"/>
    <w:rsid w:val="003D14E2"/>
    <w:rsid w:val="00495997"/>
    <w:rsid w:val="004F412E"/>
    <w:rsid w:val="00554FC8"/>
    <w:rsid w:val="00567D78"/>
    <w:rsid w:val="005707D1"/>
    <w:rsid w:val="00582060"/>
    <w:rsid w:val="0062646B"/>
    <w:rsid w:val="00643FB5"/>
    <w:rsid w:val="006A09CB"/>
    <w:rsid w:val="006F5B27"/>
    <w:rsid w:val="007136E1"/>
    <w:rsid w:val="007171BE"/>
    <w:rsid w:val="007C7E5F"/>
    <w:rsid w:val="007D253F"/>
    <w:rsid w:val="007D3121"/>
    <w:rsid w:val="00836AB6"/>
    <w:rsid w:val="00842B0C"/>
    <w:rsid w:val="00876BF9"/>
    <w:rsid w:val="008D33EF"/>
    <w:rsid w:val="008F783C"/>
    <w:rsid w:val="00901341"/>
    <w:rsid w:val="00936D7C"/>
    <w:rsid w:val="00955D9D"/>
    <w:rsid w:val="00983A60"/>
    <w:rsid w:val="00A3333F"/>
    <w:rsid w:val="00A53A51"/>
    <w:rsid w:val="00A56F2D"/>
    <w:rsid w:val="00A94A58"/>
    <w:rsid w:val="00AD12D7"/>
    <w:rsid w:val="00B251DF"/>
    <w:rsid w:val="00B53F98"/>
    <w:rsid w:val="00B70401"/>
    <w:rsid w:val="00B7389F"/>
    <w:rsid w:val="00B844D3"/>
    <w:rsid w:val="00B962E0"/>
    <w:rsid w:val="00BD0421"/>
    <w:rsid w:val="00BE3747"/>
    <w:rsid w:val="00BE7168"/>
    <w:rsid w:val="00D17D04"/>
    <w:rsid w:val="00D95DF8"/>
    <w:rsid w:val="00DC7902"/>
    <w:rsid w:val="00DF2E3C"/>
    <w:rsid w:val="00DF5661"/>
    <w:rsid w:val="00E30B97"/>
    <w:rsid w:val="00EE729B"/>
    <w:rsid w:val="00F2045D"/>
    <w:rsid w:val="00F231B3"/>
    <w:rsid w:val="00F4676D"/>
    <w:rsid w:val="00F620BE"/>
    <w:rsid w:val="00FC42CE"/>
    <w:rsid w:val="00FD2348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97E62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ne number" w:semiHidden="1" w:unhideWhenUsed="1"/>
    <w:lsdException w:name="page number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Strong" w:uiPriority="22" w:qFormat="1"/>
    <w:lsdException w:name="Emphasis" w:uiPriority="20" w:qFormat="1"/>
    <w:lsdException w:name="Normal (Web)" w:semiHidden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pPr>
      <w:ind w:firstLine="540"/>
    </w:pPr>
    <w:rPr>
      <w:sz w:val="28"/>
      <w:szCs w:val="28"/>
    </w:rPr>
  </w:style>
  <w:style w:type="paragraph" w:styleId="a4">
    <w:name w:val="footer"/>
    <w:basedOn w:val="a"/>
    <w:link w:val="a5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E30B97"/>
    <w:rPr>
      <w:rFonts w:cs="Times New Roman"/>
    </w:r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4"/>
      <w:szCs w:val="24"/>
    </w:rPr>
  </w:style>
  <w:style w:type="character" w:styleId="a9">
    <w:name w:val="Placeholder Text"/>
    <w:basedOn w:val="a0"/>
    <w:uiPriority w:val="99"/>
    <w:semiHidden/>
    <w:rsid w:val="00052DA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EA67FD22-5063-5449-BA4E-99419DD6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ПЕЧАТАЕТСЯ ЗАГЛАВНЫМИ БУКВАМИ БЕЗ ПЕРЕНОСА И БЕЗ ТОЧКИ В КОНЦЕ</vt:lpstr>
    </vt:vector>
  </TitlesOfParts>
  <Company>Sinp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ПЕЧАТАЕТСЯ ЗАГЛАВНЫМИ БУКВАМИ БЕЗ ПЕРЕНОСА И БЕЗ ТОЧКИ В КОНЦЕ</dc:title>
  <dc:subject/>
  <dc:creator>Yavlinski</dc:creator>
  <cp:keywords/>
  <dc:description/>
  <cp:lastModifiedBy>Дмитрий</cp:lastModifiedBy>
  <cp:revision>7</cp:revision>
  <cp:lastPrinted>2017-12-26T13:36:00Z</cp:lastPrinted>
  <dcterms:created xsi:type="dcterms:W3CDTF">2025-12-01T13:09:00Z</dcterms:created>
  <dcterms:modified xsi:type="dcterms:W3CDTF">2026-02-27T12:54:00Z</dcterms:modified>
</cp:coreProperties>
</file>