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BE44A0" w:rsidRDefault="00BE44A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СТРУКТУРНЫЕ ПРЕВРАЩЕНИЯ В β-</w:t>
      </w:r>
      <w:r>
        <w:rPr>
          <w:sz w:val="22"/>
          <w:szCs w:val="22"/>
          <w:lang w:val="en-US"/>
        </w:rPr>
        <w:t>Ga</w:t>
      </w:r>
      <w:r w:rsidRPr="00BE44A0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BE44A0">
        <w:rPr>
          <w:sz w:val="22"/>
          <w:szCs w:val="22"/>
          <w:vertAlign w:val="subscript"/>
        </w:rPr>
        <w:t>3</w:t>
      </w:r>
      <w:r w:rsidRPr="00BE44A0">
        <w:rPr>
          <w:sz w:val="22"/>
          <w:szCs w:val="22"/>
        </w:rPr>
        <w:t xml:space="preserve"> </w:t>
      </w:r>
      <w:r>
        <w:rPr>
          <w:sz w:val="22"/>
          <w:szCs w:val="22"/>
        </w:rPr>
        <w:t>ПРИ ОБЛУЧЕН</w:t>
      </w:r>
      <w:proofErr w:type="gramStart"/>
      <w:r>
        <w:rPr>
          <w:sz w:val="22"/>
          <w:szCs w:val="22"/>
        </w:rPr>
        <w:t>ИИ ИО</w:t>
      </w:r>
      <w:proofErr w:type="gramEnd"/>
      <w:r>
        <w:rPr>
          <w:sz w:val="22"/>
          <w:szCs w:val="22"/>
        </w:rPr>
        <w:t>НАМИ БОРА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BE44A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C24CD">
        <w:rPr>
          <w:sz w:val="22"/>
          <w:szCs w:val="22"/>
        </w:rPr>
        <w:t>Д.С. Королев</w:t>
      </w:r>
      <w:proofErr w:type="gramStart"/>
      <w:r w:rsidR="008A320E">
        <w:rPr>
          <w:sz w:val="22"/>
          <w:szCs w:val="22"/>
          <w:vertAlign w:val="superscript"/>
        </w:rPr>
        <w:t>1</w:t>
      </w:r>
      <w:proofErr w:type="gramEnd"/>
      <w:r w:rsidR="008A320E">
        <w:rPr>
          <w:sz w:val="22"/>
          <w:szCs w:val="22"/>
          <w:vertAlign w:val="superscript"/>
        </w:rPr>
        <w:t>,</w:t>
      </w:r>
      <w:r w:rsidR="0037748C">
        <w:rPr>
          <w:sz w:val="22"/>
          <w:szCs w:val="22"/>
          <w:vertAlign w:val="superscript"/>
        </w:rPr>
        <w:t>*)</w:t>
      </w:r>
      <w:r w:rsidR="0037748C">
        <w:rPr>
          <w:sz w:val="22"/>
          <w:szCs w:val="22"/>
        </w:rPr>
        <w:t xml:space="preserve">, </w:t>
      </w:r>
      <w:r w:rsidRPr="008C24CD">
        <w:rPr>
          <w:sz w:val="22"/>
          <w:szCs w:val="22"/>
        </w:rPr>
        <w:t>А.А. Никольская</w:t>
      </w:r>
      <w:r w:rsidR="00017C29">
        <w:rPr>
          <w:sz w:val="22"/>
          <w:szCs w:val="22"/>
          <w:vertAlign w:val="superscript"/>
        </w:rPr>
        <w:t>1)</w:t>
      </w:r>
      <w:r w:rsidR="008C24CD" w:rsidRPr="008C24CD">
        <w:rPr>
          <w:sz w:val="22"/>
          <w:szCs w:val="22"/>
        </w:rPr>
        <w:t xml:space="preserve">, </w:t>
      </w:r>
      <w:bookmarkStart w:id="0" w:name="_Hlk126667000"/>
      <w:r w:rsidR="008A320E">
        <w:rPr>
          <w:sz w:val="22"/>
          <w:szCs w:val="22"/>
        </w:rPr>
        <w:t>К.С. Матюнина</w:t>
      </w:r>
      <w:r w:rsidR="008A320E">
        <w:rPr>
          <w:sz w:val="22"/>
          <w:szCs w:val="22"/>
          <w:vertAlign w:val="superscript"/>
        </w:rPr>
        <w:t>1)</w:t>
      </w:r>
      <w:r w:rsidR="008A320E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850480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850480">
        <w:rPr>
          <w:sz w:val="22"/>
          <w:szCs w:val="22"/>
        </w:rPr>
        <w:t xml:space="preserve">. </w:t>
      </w:r>
      <w:r>
        <w:rPr>
          <w:sz w:val="22"/>
          <w:szCs w:val="22"/>
        </w:rPr>
        <w:t>Конаков</w:t>
      </w:r>
      <w:r w:rsidR="00017C29">
        <w:rPr>
          <w:sz w:val="22"/>
          <w:szCs w:val="22"/>
          <w:vertAlign w:val="superscript"/>
        </w:rPr>
        <w:t>1)</w:t>
      </w:r>
      <w:r w:rsidR="00850480">
        <w:rPr>
          <w:sz w:val="22"/>
          <w:szCs w:val="22"/>
        </w:rPr>
        <w:t>,</w:t>
      </w:r>
      <w:r w:rsidR="00EC22E8"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Д</w:t>
      </w:r>
      <w:r w:rsidR="00850480" w:rsidRPr="00850480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850480" w:rsidRPr="00850480">
        <w:rPr>
          <w:sz w:val="22"/>
          <w:szCs w:val="22"/>
        </w:rPr>
        <w:t xml:space="preserve">. </w:t>
      </w:r>
      <w:r>
        <w:rPr>
          <w:sz w:val="22"/>
          <w:szCs w:val="22"/>
        </w:rPr>
        <w:t>Татарский</w:t>
      </w:r>
      <w:r w:rsidRPr="00BE44A0">
        <w:rPr>
          <w:sz w:val="22"/>
          <w:szCs w:val="22"/>
          <w:vertAlign w:val="superscript"/>
        </w:rPr>
        <w:t>1,</w:t>
      </w:r>
      <w:r w:rsidR="00017C29">
        <w:rPr>
          <w:sz w:val="22"/>
          <w:szCs w:val="22"/>
          <w:vertAlign w:val="superscript"/>
        </w:rPr>
        <w:t>2</w:t>
      </w:r>
      <w:r w:rsidR="00BE36E6">
        <w:rPr>
          <w:sz w:val="22"/>
          <w:szCs w:val="22"/>
          <w:vertAlign w:val="superscript"/>
        </w:rPr>
        <w:t>)</w:t>
      </w:r>
      <w:r w:rsidR="00850480">
        <w:rPr>
          <w:sz w:val="22"/>
          <w:szCs w:val="22"/>
        </w:rPr>
        <w:t xml:space="preserve">, </w:t>
      </w:r>
      <w:r w:rsidR="008A320E">
        <w:rPr>
          <w:sz w:val="22"/>
          <w:szCs w:val="22"/>
        </w:rPr>
        <w:t>П.А. Юнин</w:t>
      </w:r>
      <w:r w:rsidR="008A320E">
        <w:rPr>
          <w:sz w:val="22"/>
          <w:szCs w:val="22"/>
          <w:vertAlign w:val="superscript"/>
        </w:rPr>
        <w:t>1,2)</w:t>
      </w:r>
      <w:r w:rsidR="00963068">
        <w:rPr>
          <w:sz w:val="22"/>
          <w:szCs w:val="22"/>
        </w:rPr>
        <w:t xml:space="preserve">, </w:t>
      </w:r>
      <w:r w:rsidR="001B392A" w:rsidRPr="008C24CD">
        <w:rPr>
          <w:sz w:val="22"/>
          <w:szCs w:val="22"/>
        </w:rPr>
        <w:t>Д.И.</w:t>
      </w:r>
      <w:r>
        <w:rPr>
          <w:sz w:val="22"/>
          <w:szCs w:val="22"/>
        </w:rPr>
        <w:t> </w:t>
      </w:r>
      <w:r w:rsidR="001B392A" w:rsidRPr="008C24CD">
        <w:rPr>
          <w:sz w:val="22"/>
          <w:szCs w:val="22"/>
        </w:rPr>
        <w:t>Тетельбаум</w:t>
      </w:r>
      <w:r w:rsidR="001B392A">
        <w:rPr>
          <w:sz w:val="22"/>
          <w:szCs w:val="22"/>
          <w:vertAlign w:val="superscript"/>
        </w:rPr>
        <w:t>1)</w:t>
      </w:r>
      <w:r w:rsidR="00850480">
        <w:rPr>
          <w:sz w:val="22"/>
          <w:szCs w:val="22"/>
        </w:rPr>
        <w:t xml:space="preserve"> </w:t>
      </w:r>
    </w:p>
    <w:p w:rsidR="002911FC" w:rsidRDefault="00017C2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17C2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  <w:r w:rsidR="00AC064C">
        <w:rPr>
          <w:sz w:val="22"/>
          <w:szCs w:val="22"/>
        </w:rPr>
        <w:t>Университет</w:t>
      </w:r>
      <w:r w:rsidR="0056521A">
        <w:rPr>
          <w:sz w:val="22"/>
          <w:szCs w:val="22"/>
        </w:rPr>
        <w:t xml:space="preserve"> Лобачевского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Н</w:t>
      </w:r>
      <w:r w:rsidR="00AD49D2" w:rsidRPr="00AD49D2">
        <w:rPr>
          <w:sz w:val="22"/>
          <w:szCs w:val="22"/>
        </w:rPr>
        <w:t>.</w:t>
      </w:r>
      <w:r w:rsidR="0056521A">
        <w:rPr>
          <w:sz w:val="22"/>
          <w:szCs w:val="22"/>
        </w:rPr>
        <w:t xml:space="preserve"> Новгород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Россия</w:t>
      </w:r>
    </w:p>
    <w:p w:rsidR="009130B9" w:rsidRPr="00094A7E" w:rsidRDefault="00017C29" w:rsidP="0037748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017C29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  <w:r w:rsidR="00AD49D2">
        <w:rPr>
          <w:sz w:val="22"/>
          <w:szCs w:val="22"/>
        </w:rPr>
        <w:t>ИФМ</w:t>
      </w:r>
      <w:r w:rsidRPr="00017C29">
        <w:rPr>
          <w:sz w:val="22"/>
          <w:szCs w:val="22"/>
        </w:rPr>
        <w:t xml:space="preserve"> РАН</w:t>
      </w:r>
      <w:r>
        <w:rPr>
          <w:sz w:val="22"/>
          <w:szCs w:val="22"/>
        </w:rPr>
        <w:t>, Н</w:t>
      </w:r>
      <w:r w:rsidR="00AD49D2" w:rsidRPr="00AD49D2">
        <w:rPr>
          <w:sz w:val="22"/>
          <w:szCs w:val="22"/>
        </w:rPr>
        <w:t>.</w:t>
      </w:r>
      <w:r>
        <w:rPr>
          <w:sz w:val="22"/>
          <w:szCs w:val="22"/>
        </w:rPr>
        <w:t xml:space="preserve"> Новгород, Россия</w:t>
      </w:r>
    </w:p>
    <w:p w:rsidR="00333BA3" w:rsidRPr="0037748C" w:rsidRDefault="00333BA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de-AT"/>
        </w:rPr>
      </w:pPr>
      <w:r w:rsidRPr="0037748C">
        <w:rPr>
          <w:sz w:val="22"/>
          <w:szCs w:val="22"/>
          <w:vertAlign w:val="superscript"/>
          <w:lang w:val="de-AT"/>
        </w:rPr>
        <w:t>*)</w:t>
      </w:r>
      <w:r w:rsidRPr="0037748C">
        <w:rPr>
          <w:sz w:val="22"/>
          <w:szCs w:val="22"/>
          <w:lang w:val="de-AT"/>
        </w:rPr>
        <w:t xml:space="preserve"> e-</w:t>
      </w:r>
      <w:proofErr w:type="spellStart"/>
      <w:r w:rsidRPr="0037748C">
        <w:rPr>
          <w:sz w:val="22"/>
          <w:szCs w:val="22"/>
          <w:lang w:val="de-AT"/>
        </w:rPr>
        <w:t>mail</w:t>
      </w:r>
      <w:proofErr w:type="spellEnd"/>
      <w:r w:rsidRPr="0037748C">
        <w:rPr>
          <w:sz w:val="22"/>
          <w:szCs w:val="22"/>
          <w:lang w:val="de-AT"/>
        </w:rPr>
        <w:t xml:space="preserve">: </w:t>
      </w:r>
      <w:r w:rsidR="00BE44A0">
        <w:rPr>
          <w:sz w:val="22"/>
          <w:szCs w:val="22"/>
          <w:lang w:val="de-AT"/>
        </w:rPr>
        <w:t>dmkorolev</w:t>
      </w:r>
      <w:r w:rsidR="0037748C" w:rsidRPr="0037748C">
        <w:rPr>
          <w:sz w:val="22"/>
          <w:szCs w:val="22"/>
          <w:lang w:val="de-AT"/>
        </w:rPr>
        <w:t>@</w:t>
      </w:r>
      <w:r w:rsidR="00BE44A0">
        <w:rPr>
          <w:sz w:val="22"/>
          <w:szCs w:val="22"/>
          <w:lang w:val="de-AT"/>
        </w:rPr>
        <w:t>phys</w:t>
      </w:r>
      <w:r w:rsidR="0037748C" w:rsidRPr="0037748C">
        <w:rPr>
          <w:sz w:val="22"/>
          <w:szCs w:val="22"/>
          <w:lang w:val="de-AT"/>
        </w:rPr>
        <w:t>.unn.ru</w:t>
      </w:r>
    </w:p>
    <w:p w:rsidR="00F231B3" w:rsidRPr="0037748C" w:rsidRDefault="00F231B3" w:rsidP="00643FB5">
      <w:pPr>
        <w:ind w:firstLine="425"/>
        <w:jc w:val="both"/>
        <w:rPr>
          <w:sz w:val="22"/>
          <w:szCs w:val="22"/>
          <w:lang w:val="de-AT"/>
        </w:rPr>
      </w:pPr>
    </w:p>
    <w:p w:rsidR="0077159D" w:rsidRPr="0077159D" w:rsidRDefault="0077159D" w:rsidP="0077159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Развитие полупроводниковой электроники в настоящее время неразрывно связано с поиском новых материалов и технологий их </w:t>
      </w:r>
      <w:r w:rsidR="00044414">
        <w:rPr>
          <w:sz w:val="22"/>
          <w:szCs w:val="22"/>
        </w:rPr>
        <w:t>получения</w:t>
      </w:r>
      <w:r>
        <w:rPr>
          <w:sz w:val="22"/>
          <w:szCs w:val="22"/>
        </w:rPr>
        <w:t xml:space="preserve">. В этом ряду одну из лидирующих позиций занимает оксид галлия – </w:t>
      </w:r>
      <w:proofErr w:type="spellStart"/>
      <w:r>
        <w:rPr>
          <w:sz w:val="22"/>
          <w:szCs w:val="22"/>
        </w:rPr>
        <w:t>широкозонный</w:t>
      </w:r>
      <w:proofErr w:type="spellEnd"/>
      <w:r>
        <w:rPr>
          <w:sz w:val="22"/>
          <w:szCs w:val="22"/>
        </w:rPr>
        <w:t xml:space="preserve"> полупроводник, являющийся потенциальным</w:t>
      </w:r>
      <w:r w:rsidR="00044414">
        <w:rPr>
          <w:sz w:val="22"/>
          <w:szCs w:val="22"/>
        </w:rPr>
        <w:t xml:space="preserve"> базовым материалом</w:t>
      </w:r>
      <w:r>
        <w:rPr>
          <w:sz w:val="22"/>
          <w:szCs w:val="22"/>
        </w:rPr>
        <w:t xml:space="preserve"> для применения в электронных приборах нового поколения. Его стабильная </w:t>
      </w:r>
      <w:proofErr w:type="gramStart"/>
      <w:r>
        <w:rPr>
          <w:sz w:val="22"/>
          <w:szCs w:val="22"/>
        </w:rPr>
        <w:t>β-</w:t>
      </w:r>
      <w:proofErr w:type="gramEnd"/>
      <w:r>
        <w:rPr>
          <w:sz w:val="22"/>
          <w:szCs w:val="22"/>
        </w:rPr>
        <w:t xml:space="preserve">фаза обладает шириной запрещенной зоны </w:t>
      </w:r>
      <w:r w:rsidRPr="0077159D">
        <w:rPr>
          <w:sz w:val="22"/>
          <w:szCs w:val="22"/>
        </w:rPr>
        <w:t xml:space="preserve">~ 4,7 </w:t>
      </w:r>
      <w:r>
        <w:rPr>
          <w:sz w:val="22"/>
          <w:szCs w:val="22"/>
        </w:rPr>
        <w:t>эВ и только для этой фазы освоена технология изготовления монокристаллических подложек. В свою очередь, данный материал не лишен недостатков, в частности, отсутств</w:t>
      </w:r>
      <w:r w:rsidR="00044414">
        <w:rPr>
          <w:sz w:val="22"/>
          <w:szCs w:val="22"/>
        </w:rPr>
        <w:t>ует способ</w:t>
      </w:r>
      <w:r>
        <w:rPr>
          <w:sz w:val="22"/>
          <w:szCs w:val="22"/>
        </w:rPr>
        <w:t xml:space="preserve"> создания материала с дырочной проводимостью. Одним из возможных </w:t>
      </w:r>
      <w:r w:rsidR="00044414">
        <w:rPr>
          <w:sz w:val="22"/>
          <w:szCs w:val="22"/>
        </w:rPr>
        <w:t>вариантов</w:t>
      </w:r>
      <w:r>
        <w:rPr>
          <w:sz w:val="22"/>
          <w:szCs w:val="22"/>
        </w:rPr>
        <w:t xml:space="preserve"> </w:t>
      </w:r>
      <w:r w:rsidR="00264F02">
        <w:rPr>
          <w:sz w:val="22"/>
          <w:szCs w:val="22"/>
        </w:rPr>
        <w:t>получения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гетероструктур</w:t>
      </w:r>
      <w:proofErr w:type="spellEnd"/>
      <w:r>
        <w:rPr>
          <w:sz w:val="22"/>
          <w:szCs w:val="22"/>
        </w:rPr>
        <w:t xml:space="preserve"> на основе </w:t>
      </w:r>
      <w:r>
        <w:rPr>
          <w:sz w:val="22"/>
          <w:szCs w:val="22"/>
          <w:lang w:val="en-US"/>
        </w:rPr>
        <w:t>Ga</w:t>
      </w:r>
      <w:r w:rsidRPr="0077159D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77159D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является создание перехода между разными фазами данного материала. В данной работе п</w:t>
      </w:r>
      <w:r w:rsidR="00264F02">
        <w:rPr>
          <w:sz w:val="22"/>
          <w:szCs w:val="22"/>
        </w:rPr>
        <w:t>риведены результаты исследования</w:t>
      </w:r>
      <w:r>
        <w:rPr>
          <w:sz w:val="22"/>
          <w:szCs w:val="22"/>
        </w:rPr>
        <w:t xml:space="preserve"> </w:t>
      </w:r>
      <w:r w:rsidR="00B92B85">
        <w:rPr>
          <w:sz w:val="22"/>
          <w:szCs w:val="22"/>
        </w:rPr>
        <w:t>изменения структуры</w:t>
      </w:r>
      <w:r>
        <w:rPr>
          <w:sz w:val="22"/>
          <w:szCs w:val="22"/>
        </w:rPr>
        <w:t xml:space="preserve"> при имплантац</w:t>
      </w:r>
      <w:proofErr w:type="gramStart"/>
      <w:r>
        <w:rPr>
          <w:sz w:val="22"/>
          <w:szCs w:val="22"/>
        </w:rPr>
        <w:t>ии ио</w:t>
      </w:r>
      <w:proofErr w:type="gramEnd"/>
      <w:r>
        <w:rPr>
          <w:sz w:val="22"/>
          <w:szCs w:val="22"/>
        </w:rPr>
        <w:t xml:space="preserve">нов бора в подложки </w:t>
      </w:r>
      <w:r>
        <w:rPr>
          <w:sz w:val="22"/>
          <w:szCs w:val="22"/>
          <w:lang w:val="en-US"/>
        </w:rPr>
        <w:t>β</w:t>
      </w:r>
      <w:r w:rsidRPr="0077159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Ga</w:t>
      </w:r>
      <w:r w:rsidRPr="000A7DCD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77159D">
        <w:rPr>
          <w:sz w:val="22"/>
          <w:szCs w:val="22"/>
          <w:vertAlign w:val="subscript"/>
        </w:rPr>
        <w:t>3</w:t>
      </w:r>
      <w:r w:rsidRPr="0077159D">
        <w:rPr>
          <w:sz w:val="22"/>
          <w:szCs w:val="22"/>
        </w:rPr>
        <w:t>.</w:t>
      </w:r>
    </w:p>
    <w:p w:rsidR="009E79EC" w:rsidRPr="00044414" w:rsidRDefault="000A7DCD" w:rsidP="00B9570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Структура образцов после облучения с различными дозами ионов бора изучалась методами рентгеновской </w:t>
      </w:r>
      <w:proofErr w:type="spellStart"/>
      <w:r>
        <w:rPr>
          <w:sz w:val="22"/>
          <w:szCs w:val="22"/>
        </w:rPr>
        <w:t>дифрактометрии</w:t>
      </w:r>
      <w:proofErr w:type="spellEnd"/>
      <w:r>
        <w:rPr>
          <w:sz w:val="22"/>
          <w:szCs w:val="22"/>
        </w:rPr>
        <w:t xml:space="preserve"> и просвечивающей электронной микроскопии. </w:t>
      </w:r>
      <w:r w:rsidR="00044414">
        <w:rPr>
          <w:sz w:val="22"/>
          <w:szCs w:val="22"/>
        </w:rPr>
        <w:t xml:space="preserve">Обнаружена особенность структурного разупорядочения при облучении легкими ионами, при котором перед полным разупорядочением облученный слой претерпевает промежуточный переход в </w:t>
      </w:r>
      <w:proofErr w:type="gramStart"/>
      <w:r w:rsidR="00044414">
        <w:rPr>
          <w:sz w:val="22"/>
          <w:szCs w:val="22"/>
        </w:rPr>
        <w:t>γ-</w:t>
      </w:r>
      <w:proofErr w:type="gramEnd"/>
      <w:r w:rsidR="00044414">
        <w:rPr>
          <w:sz w:val="22"/>
          <w:szCs w:val="22"/>
        </w:rPr>
        <w:t xml:space="preserve">фазу </w:t>
      </w:r>
      <w:r w:rsidR="00044414">
        <w:rPr>
          <w:sz w:val="22"/>
          <w:szCs w:val="22"/>
          <w:lang w:val="en-US"/>
        </w:rPr>
        <w:t>Ga</w:t>
      </w:r>
      <w:r w:rsidR="00044414" w:rsidRPr="00044414">
        <w:rPr>
          <w:sz w:val="22"/>
          <w:szCs w:val="22"/>
          <w:vertAlign w:val="subscript"/>
        </w:rPr>
        <w:t>2</w:t>
      </w:r>
      <w:r w:rsidR="00044414">
        <w:rPr>
          <w:sz w:val="22"/>
          <w:szCs w:val="22"/>
          <w:lang w:val="en-US"/>
        </w:rPr>
        <w:t>O</w:t>
      </w:r>
      <w:r w:rsidR="00044414" w:rsidRPr="00044414">
        <w:rPr>
          <w:sz w:val="22"/>
          <w:szCs w:val="22"/>
          <w:vertAlign w:val="subscript"/>
        </w:rPr>
        <w:t>3</w:t>
      </w:r>
      <w:r w:rsidR="00044414" w:rsidRPr="00044414">
        <w:rPr>
          <w:sz w:val="22"/>
          <w:szCs w:val="22"/>
        </w:rPr>
        <w:t>.</w:t>
      </w:r>
    </w:p>
    <w:p w:rsidR="00F4676D" w:rsidRPr="00AC064C" w:rsidRDefault="00F91445" w:rsidP="00AC064C">
      <w:pPr>
        <w:ind w:firstLine="425"/>
        <w:jc w:val="both"/>
        <w:rPr>
          <w:sz w:val="22"/>
          <w:szCs w:val="22"/>
        </w:rPr>
      </w:pPr>
      <w:r w:rsidRPr="00B95861">
        <w:rPr>
          <w:sz w:val="22"/>
          <w:szCs w:val="22"/>
        </w:rPr>
        <w:t xml:space="preserve">Исследование выполнено за счет гранта Российского научного фонда № </w:t>
      </w:r>
      <w:r w:rsidRPr="00F91445">
        <w:rPr>
          <w:sz w:val="22"/>
          <w:szCs w:val="22"/>
        </w:rPr>
        <w:t>23-79-00052</w:t>
      </w:r>
      <w:r w:rsidRPr="00B95861">
        <w:rPr>
          <w:sz w:val="22"/>
          <w:szCs w:val="22"/>
        </w:rPr>
        <w:t xml:space="preserve">, </w:t>
      </w:r>
      <w:r w:rsidRPr="00F91445">
        <w:rPr>
          <w:sz w:val="22"/>
          <w:szCs w:val="22"/>
        </w:rPr>
        <w:t>https://rscf.ru/project/23-79-00052/</w:t>
      </w:r>
      <w:r w:rsidR="00AC064C" w:rsidRPr="00AC064C">
        <w:rPr>
          <w:sz w:val="22"/>
          <w:szCs w:val="22"/>
        </w:rPr>
        <w:t>.</w:t>
      </w:r>
    </w:p>
    <w:sectPr w:rsidR="00F4676D" w:rsidRPr="00AC064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1A" w:rsidRDefault="00EB2A1A">
      <w:r>
        <w:separator/>
      </w:r>
    </w:p>
  </w:endnote>
  <w:endnote w:type="continuationSeparator" w:id="0">
    <w:p w:rsidR="00EB2A1A" w:rsidRDefault="00EB2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74" w:rsidRDefault="00E24A74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1A" w:rsidRDefault="00EB2A1A">
      <w:r>
        <w:separator/>
      </w:r>
    </w:p>
  </w:footnote>
  <w:footnote w:type="continuationSeparator" w:id="0">
    <w:p w:rsidR="00EB2A1A" w:rsidRDefault="00EB2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010E7"/>
    <w:rsid w:val="00017C29"/>
    <w:rsid w:val="00021493"/>
    <w:rsid w:val="0003678D"/>
    <w:rsid w:val="00044414"/>
    <w:rsid w:val="00047126"/>
    <w:rsid w:val="00047A66"/>
    <w:rsid w:val="00051E46"/>
    <w:rsid w:val="00054926"/>
    <w:rsid w:val="00092131"/>
    <w:rsid w:val="00094A7E"/>
    <w:rsid w:val="00094D4C"/>
    <w:rsid w:val="000A7DCD"/>
    <w:rsid w:val="001158B5"/>
    <w:rsid w:val="001A22E4"/>
    <w:rsid w:val="001B392A"/>
    <w:rsid w:val="001E1D1D"/>
    <w:rsid w:val="001F39AB"/>
    <w:rsid w:val="00201C6B"/>
    <w:rsid w:val="002026F3"/>
    <w:rsid w:val="002306FF"/>
    <w:rsid w:val="00241746"/>
    <w:rsid w:val="00247307"/>
    <w:rsid w:val="002503AB"/>
    <w:rsid w:val="00252C80"/>
    <w:rsid w:val="00264F02"/>
    <w:rsid w:val="00274F14"/>
    <w:rsid w:val="00284900"/>
    <w:rsid w:val="002911FC"/>
    <w:rsid w:val="002A285B"/>
    <w:rsid w:val="002D1CB1"/>
    <w:rsid w:val="002D21EC"/>
    <w:rsid w:val="002D7A33"/>
    <w:rsid w:val="002F3476"/>
    <w:rsid w:val="00320F3C"/>
    <w:rsid w:val="0032413D"/>
    <w:rsid w:val="00333BA3"/>
    <w:rsid w:val="00375A97"/>
    <w:rsid w:val="0037748C"/>
    <w:rsid w:val="00391E85"/>
    <w:rsid w:val="003A3A35"/>
    <w:rsid w:val="003D14E2"/>
    <w:rsid w:val="00451C49"/>
    <w:rsid w:val="00495997"/>
    <w:rsid w:val="004B6AB1"/>
    <w:rsid w:val="004F1805"/>
    <w:rsid w:val="00536113"/>
    <w:rsid w:val="005431B1"/>
    <w:rsid w:val="00547928"/>
    <w:rsid w:val="00550596"/>
    <w:rsid w:val="00554FC8"/>
    <w:rsid w:val="0056521A"/>
    <w:rsid w:val="00567D78"/>
    <w:rsid w:val="005707D1"/>
    <w:rsid w:val="005739E5"/>
    <w:rsid w:val="00582060"/>
    <w:rsid w:val="005A7A3C"/>
    <w:rsid w:val="005B11B4"/>
    <w:rsid w:val="005C5FBA"/>
    <w:rsid w:val="005E0004"/>
    <w:rsid w:val="005F76A5"/>
    <w:rsid w:val="0062646B"/>
    <w:rsid w:val="00643FB5"/>
    <w:rsid w:val="00645CE9"/>
    <w:rsid w:val="006477F3"/>
    <w:rsid w:val="00663A62"/>
    <w:rsid w:val="006A0268"/>
    <w:rsid w:val="006A09CB"/>
    <w:rsid w:val="006A0CC2"/>
    <w:rsid w:val="006A2A84"/>
    <w:rsid w:val="006A6630"/>
    <w:rsid w:val="006B5A14"/>
    <w:rsid w:val="006F4669"/>
    <w:rsid w:val="00700F31"/>
    <w:rsid w:val="007136E1"/>
    <w:rsid w:val="007171BE"/>
    <w:rsid w:val="007661AB"/>
    <w:rsid w:val="0077159D"/>
    <w:rsid w:val="007C7E5F"/>
    <w:rsid w:val="007D253F"/>
    <w:rsid w:val="007D3121"/>
    <w:rsid w:val="007E0D77"/>
    <w:rsid w:val="00802476"/>
    <w:rsid w:val="00815641"/>
    <w:rsid w:val="00822C23"/>
    <w:rsid w:val="00824B60"/>
    <w:rsid w:val="00836AB6"/>
    <w:rsid w:val="00842B0C"/>
    <w:rsid w:val="00850480"/>
    <w:rsid w:val="00860B4B"/>
    <w:rsid w:val="008656D9"/>
    <w:rsid w:val="00876BF9"/>
    <w:rsid w:val="008A320E"/>
    <w:rsid w:val="008A3820"/>
    <w:rsid w:val="008B1B5D"/>
    <w:rsid w:val="008B316C"/>
    <w:rsid w:val="008C17F9"/>
    <w:rsid w:val="008C24CD"/>
    <w:rsid w:val="008E0DD3"/>
    <w:rsid w:val="008F783C"/>
    <w:rsid w:val="00901341"/>
    <w:rsid w:val="0090142A"/>
    <w:rsid w:val="009130B9"/>
    <w:rsid w:val="009300AF"/>
    <w:rsid w:val="0094418F"/>
    <w:rsid w:val="00955D9D"/>
    <w:rsid w:val="00963068"/>
    <w:rsid w:val="00977053"/>
    <w:rsid w:val="00983A60"/>
    <w:rsid w:val="00984CA6"/>
    <w:rsid w:val="00990CB4"/>
    <w:rsid w:val="009D1479"/>
    <w:rsid w:val="009E79EC"/>
    <w:rsid w:val="00A3333F"/>
    <w:rsid w:val="00A53A51"/>
    <w:rsid w:val="00A575A5"/>
    <w:rsid w:val="00A94A58"/>
    <w:rsid w:val="00AC064C"/>
    <w:rsid w:val="00AD12D7"/>
    <w:rsid w:val="00AD49D2"/>
    <w:rsid w:val="00B251DF"/>
    <w:rsid w:val="00B350C3"/>
    <w:rsid w:val="00B53F98"/>
    <w:rsid w:val="00B70401"/>
    <w:rsid w:val="00B74091"/>
    <w:rsid w:val="00B844D3"/>
    <w:rsid w:val="00B92B85"/>
    <w:rsid w:val="00B95702"/>
    <w:rsid w:val="00B95861"/>
    <w:rsid w:val="00B962E0"/>
    <w:rsid w:val="00BC01BA"/>
    <w:rsid w:val="00BC08D6"/>
    <w:rsid w:val="00BD0421"/>
    <w:rsid w:val="00BE36E6"/>
    <w:rsid w:val="00BE3747"/>
    <w:rsid w:val="00BE44A0"/>
    <w:rsid w:val="00C056CB"/>
    <w:rsid w:val="00C05BE8"/>
    <w:rsid w:val="00C0708D"/>
    <w:rsid w:val="00C07E15"/>
    <w:rsid w:val="00C3118B"/>
    <w:rsid w:val="00C9154D"/>
    <w:rsid w:val="00CA0E9E"/>
    <w:rsid w:val="00CC633D"/>
    <w:rsid w:val="00CC73C8"/>
    <w:rsid w:val="00CD0D31"/>
    <w:rsid w:val="00CE2484"/>
    <w:rsid w:val="00CF7626"/>
    <w:rsid w:val="00D57943"/>
    <w:rsid w:val="00D672A6"/>
    <w:rsid w:val="00D95DF8"/>
    <w:rsid w:val="00DC3C7A"/>
    <w:rsid w:val="00DE281C"/>
    <w:rsid w:val="00DF5661"/>
    <w:rsid w:val="00E24A74"/>
    <w:rsid w:val="00E30B97"/>
    <w:rsid w:val="00EB2A1A"/>
    <w:rsid w:val="00EB3292"/>
    <w:rsid w:val="00EC22E8"/>
    <w:rsid w:val="00EC4F09"/>
    <w:rsid w:val="00F2045D"/>
    <w:rsid w:val="00F231B3"/>
    <w:rsid w:val="00F4676D"/>
    <w:rsid w:val="00F620BE"/>
    <w:rsid w:val="00F91445"/>
    <w:rsid w:val="00FA59F4"/>
    <w:rsid w:val="00FD2348"/>
    <w:rsid w:val="00FE2042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91E8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1E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3993C66-2AA4-481E-95B0-6DDB2AD9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Королев Дмитрий</cp:lastModifiedBy>
  <cp:revision>56</cp:revision>
  <cp:lastPrinted>2017-12-26T13:36:00Z</cp:lastPrinted>
  <dcterms:created xsi:type="dcterms:W3CDTF">2022-02-18T13:50:00Z</dcterms:created>
  <dcterms:modified xsi:type="dcterms:W3CDTF">2025-03-13T19:39:00Z</dcterms:modified>
</cp:coreProperties>
</file>