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64EF2D" w14:textId="771B443D" w:rsidR="00F4676D" w:rsidRPr="00590B73" w:rsidRDefault="00590B73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>КОМПЬЮТЕРНОЕ МОДЕЛИРОВАНИЕ МОДИФИКАЦИИ СТРУКТУРЫ β-</w:t>
      </w:r>
      <w:r>
        <w:rPr>
          <w:sz w:val="22"/>
          <w:szCs w:val="22"/>
          <w:lang w:val="en-US"/>
        </w:rPr>
        <w:t>Ga</w:t>
      </w:r>
      <w:r w:rsidRPr="00590B73">
        <w:rPr>
          <w:sz w:val="22"/>
          <w:szCs w:val="22"/>
          <w:vertAlign w:val="subscript"/>
        </w:rPr>
        <w:t>2</w:t>
      </w:r>
      <w:r>
        <w:rPr>
          <w:sz w:val="22"/>
          <w:szCs w:val="22"/>
          <w:lang w:val="en-US"/>
        </w:rPr>
        <w:t>O</w:t>
      </w:r>
      <w:r w:rsidRPr="00590B73">
        <w:rPr>
          <w:sz w:val="22"/>
          <w:szCs w:val="22"/>
          <w:vertAlign w:val="subscript"/>
        </w:rPr>
        <w:t>3</w:t>
      </w:r>
      <w:r w:rsidRPr="00590B7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ПРИ ИОННОМ ОБЛУЧЕНИИ 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6F297679" w:rsidR="002911FC" w:rsidRPr="00590B73" w:rsidRDefault="00590B73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Е.В. Окулич</w:t>
      </w:r>
      <w:proofErr w:type="gramStart"/>
      <w:r w:rsidR="002911FC" w:rsidRPr="002911FC">
        <w:rPr>
          <w:sz w:val="22"/>
          <w:szCs w:val="22"/>
          <w:vertAlign w:val="superscript"/>
        </w:rPr>
        <w:t>1</w:t>
      </w:r>
      <w:r w:rsidR="007C7E5F">
        <w:rPr>
          <w:sz w:val="22"/>
          <w:szCs w:val="22"/>
          <w:vertAlign w:val="superscript"/>
        </w:rPr>
        <w:t>,</w:t>
      </w:r>
      <w:r w:rsidR="0028071C" w:rsidRPr="0028071C">
        <w:rPr>
          <w:sz w:val="22"/>
          <w:szCs w:val="22"/>
          <w:vertAlign w:val="superscript"/>
        </w:rPr>
        <w:t>*</w:t>
      </w:r>
      <w:proofErr w:type="gramEnd"/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Д.И. Тетельбаум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В.И. Окулич</w:t>
      </w:r>
      <w:r w:rsidR="007C7E5F">
        <w:rPr>
          <w:sz w:val="22"/>
          <w:szCs w:val="22"/>
          <w:vertAlign w:val="superscript"/>
        </w:rPr>
        <w:t>2</w:t>
      </w:r>
      <w:r w:rsidR="002911FC" w:rsidRPr="002911FC">
        <w:rPr>
          <w:sz w:val="22"/>
          <w:szCs w:val="22"/>
          <w:vertAlign w:val="superscript"/>
        </w:rPr>
        <w:t>)</w:t>
      </w:r>
    </w:p>
    <w:p w14:paraId="3CB8DA05" w14:textId="2FBF80B5"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590B73" w:rsidRPr="00072CFA">
        <w:rPr>
          <w:sz w:val="22"/>
          <w:szCs w:val="22"/>
        </w:rPr>
        <w:t>Нижегородский государственный университет им. Н.И. Лобачевского</w:t>
      </w:r>
      <w:r w:rsidR="00590B73">
        <w:rPr>
          <w:sz w:val="22"/>
          <w:szCs w:val="22"/>
        </w:rPr>
        <w:t xml:space="preserve">, </w:t>
      </w:r>
      <w:bookmarkStart w:id="0" w:name="OLE_LINK6"/>
      <w:bookmarkStart w:id="1" w:name="OLE_LINK7"/>
      <w:r w:rsidR="00590B73" w:rsidRPr="00072CFA">
        <w:rPr>
          <w:sz w:val="22"/>
          <w:szCs w:val="22"/>
        </w:rPr>
        <w:t>Нижний Новгород, Россия</w:t>
      </w:r>
      <w:bookmarkEnd w:id="0"/>
      <w:bookmarkEnd w:id="1"/>
    </w:p>
    <w:p w14:paraId="41320E92" w14:textId="3CBA8675" w:rsidR="002911FC" w:rsidRDefault="00590B73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="007C7E5F" w:rsidRPr="002911FC">
        <w:rPr>
          <w:sz w:val="22"/>
          <w:szCs w:val="22"/>
          <w:vertAlign w:val="superscript"/>
        </w:rPr>
        <w:t>)</w:t>
      </w:r>
      <w:r w:rsidR="007C7E5F" w:rsidRPr="002911FC">
        <w:t xml:space="preserve"> </w:t>
      </w:r>
      <w:r>
        <w:t xml:space="preserve">НИУ филиал </w:t>
      </w:r>
      <w:proofErr w:type="spellStart"/>
      <w:r>
        <w:t>РАНХиГС</w:t>
      </w:r>
      <w:proofErr w:type="spellEnd"/>
      <w:r w:rsidR="007C7E5F">
        <w:rPr>
          <w:sz w:val="22"/>
          <w:szCs w:val="22"/>
        </w:rPr>
        <w:t xml:space="preserve">, </w:t>
      </w:r>
      <w:r w:rsidRPr="00072CFA">
        <w:rPr>
          <w:sz w:val="22"/>
          <w:szCs w:val="22"/>
        </w:rPr>
        <w:t>Нижний Новгород, Россия</w:t>
      </w:r>
    </w:p>
    <w:p w14:paraId="4979EE2C" w14:textId="52D47030" w:rsidR="0028071C" w:rsidRPr="00B4609C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  <w:lang w:val="en-US"/>
        </w:rPr>
      </w:pPr>
      <w:r w:rsidRPr="00B4609C">
        <w:rPr>
          <w:sz w:val="22"/>
          <w:szCs w:val="22"/>
          <w:vertAlign w:val="superscript"/>
          <w:lang w:val="en-US"/>
        </w:rPr>
        <w:t>*)</w:t>
      </w:r>
      <w:r w:rsidRPr="00B4609C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e</w:t>
      </w:r>
      <w:r w:rsidRPr="00B4609C">
        <w:rPr>
          <w:sz w:val="22"/>
          <w:szCs w:val="22"/>
          <w:lang w:val="en-US"/>
        </w:rPr>
        <w:t>-</w:t>
      </w:r>
      <w:r>
        <w:rPr>
          <w:sz w:val="22"/>
          <w:szCs w:val="22"/>
          <w:lang w:val="en-US"/>
        </w:rPr>
        <w:t>mail</w:t>
      </w:r>
      <w:r w:rsidRPr="00B4609C">
        <w:rPr>
          <w:sz w:val="22"/>
          <w:szCs w:val="22"/>
          <w:lang w:val="en-US"/>
        </w:rPr>
        <w:t xml:space="preserve">: </w:t>
      </w:r>
      <w:r w:rsidR="00B4609C">
        <w:rPr>
          <w:sz w:val="22"/>
          <w:szCs w:val="22"/>
          <w:lang w:val="en-US"/>
        </w:rPr>
        <w:t>eokulich@nifti.unn.ru</w:t>
      </w:r>
    </w:p>
    <w:p w14:paraId="3865E0FD" w14:textId="77777777" w:rsidR="00F231B3" w:rsidRPr="00B4609C" w:rsidRDefault="00F231B3" w:rsidP="0028071C">
      <w:pPr>
        <w:jc w:val="both"/>
        <w:rPr>
          <w:sz w:val="22"/>
          <w:szCs w:val="22"/>
          <w:lang w:val="en-US"/>
        </w:rPr>
      </w:pPr>
    </w:p>
    <w:p w14:paraId="3D70DC56" w14:textId="4E70BE5B" w:rsidR="00B43796" w:rsidRDefault="00B43796" w:rsidP="00375A97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последнее десятилетие чрезвычайно большое внимание среди других полупроводниковых материалов приобрел </w:t>
      </w:r>
      <w:r>
        <w:rPr>
          <w:sz w:val="22"/>
          <w:szCs w:val="22"/>
          <w:lang w:val="en-US"/>
        </w:rPr>
        <w:t>Ga</w:t>
      </w:r>
      <w:r w:rsidRPr="00B43796">
        <w:rPr>
          <w:sz w:val="22"/>
          <w:szCs w:val="22"/>
          <w:vertAlign w:val="subscript"/>
        </w:rPr>
        <w:t>2</w:t>
      </w:r>
      <w:r>
        <w:rPr>
          <w:sz w:val="22"/>
          <w:szCs w:val="22"/>
          <w:lang w:val="en-US"/>
        </w:rPr>
        <w:t>O</w:t>
      </w:r>
      <w:r w:rsidRPr="00B43796">
        <w:rPr>
          <w:sz w:val="22"/>
          <w:szCs w:val="22"/>
          <w:vertAlign w:val="subscript"/>
        </w:rPr>
        <w:t>3</w:t>
      </w:r>
      <w:r w:rsidRPr="00B43796">
        <w:rPr>
          <w:sz w:val="22"/>
          <w:szCs w:val="22"/>
        </w:rPr>
        <w:t xml:space="preserve"> в</w:t>
      </w:r>
      <w:r>
        <w:rPr>
          <w:sz w:val="22"/>
          <w:szCs w:val="22"/>
        </w:rPr>
        <w:t xml:space="preserve"> связи с его уникальными свойствами, важными для ряда актуальных применений. В результате </w:t>
      </w:r>
      <w:r w:rsidR="00FC346E">
        <w:rPr>
          <w:sz w:val="22"/>
          <w:szCs w:val="22"/>
        </w:rPr>
        <w:t>значительно возрос интерес к</w:t>
      </w:r>
      <w:r>
        <w:rPr>
          <w:sz w:val="22"/>
          <w:szCs w:val="22"/>
        </w:rPr>
        <w:t xml:space="preserve"> исследования</w:t>
      </w:r>
      <w:r w:rsidR="00FC346E">
        <w:rPr>
          <w:sz w:val="22"/>
          <w:szCs w:val="22"/>
        </w:rPr>
        <w:t>м</w:t>
      </w:r>
      <w:r>
        <w:rPr>
          <w:sz w:val="22"/>
          <w:szCs w:val="22"/>
        </w:rPr>
        <w:t xml:space="preserve"> в области ионной имплантации этого полупроводника, в том числе компьютерное моделирование структурных изменений при ионном легировании.</w:t>
      </w:r>
    </w:p>
    <w:p w14:paraId="5F4F4A72" w14:textId="2D648D2E" w:rsidR="00B43796" w:rsidRDefault="00B43796" w:rsidP="00375A97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После окончания динамической стадии формирования каскада смещения атомы легирующей примеси частично замещают </w:t>
      </w:r>
      <w:r w:rsidR="0031031A">
        <w:rPr>
          <w:sz w:val="22"/>
          <w:szCs w:val="22"/>
        </w:rPr>
        <w:t>узлы</w:t>
      </w:r>
      <w:r w:rsidR="00887BFD">
        <w:rPr>
          <w:sz w:val="22"/>
          <w:szCs w:val="22"/>
        </w:rPr>
        <w:t>,</w:t>
      </w:r>
      <w:r w:rsidR="0031031A">
        <w:rPr>
          <w:sz w:val="22"/>
          <w:szCs w:val="22"/>
        </w:rPr>
        <w:t xml:space="preserve"> а</w:t>
      </w:r>
      <w:r w:rsidR="00887BFD">
        <w:rPr>
          <w:sz w:val="22"/>
          <w:szCs w:val="22"/>
        </w:rPr>
        <w:t xml:space="preserve"> частично попадают в междоузлия.</w:t>
      </w:r>
      <w:r>
        <w:rPr>
          <w:sz w:val="22"/>
          <w:szCs w:val="22"/>
        </w:rPr>
        <w:t xml:space="preserve"> Однако такие позиции в общем случае не стабильны, т.к. не соответствуют принципу миниму</w:t>
      </w:r>
      <w:r w:rsidR="00FC346E">
        <w:rPr>
          <w:sz w:val="22"/>
          <w:szCs w:val="22"/>
        </w:rPr>
        <w:t>ма энергии</w:t>
      </w:r>
      <w:r>
        <w:rPr>
          <w:sz w:val="22"/>
          <w:szCs w:val="22"/>
        </w:rPr>
        <w:t xml:space="preserve"> и </w:t>
      </w:r>
      <w:r w:rsidR="00887BFD">
        <w:rPr>
          <w:sz w:val="22"/>
          <w:szCs w:val="22"/>
        </w:rPr>
        <w:t>подвержены структурной релаксации</w:t>
      </w:r>
      <w:r>
        <w:rPr>
          <w:sz w:val="22"/>
          <w:szCs w:val="22"/>
        </w:rPr>
        <w:t>.</w:t>
      </w:r>
    </w:p>
    <w:p w14:paraId="50205325" w14:textId="747E3075" w:rsidR="00B43796" w:rsidRPr="00B43796" w:rsidRDefault="00B43796" w:rsidP="00375A97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В настоящей работе с использование</w:t>
      </w:r>
      <w:r w:rsidR="00B547F0">
        <w:rPr>
          <w:sz w:val="22"/>
          <w:szCs w:val="22"/>
        </w:rPr>
        <w:t>м</w:t>
      </w:r>
      <w:r>
        <w:rPr>
          <w:sz w:val="22"/>
          <w:szCs w:val="22"/>
        </w:rPr>
        <w:t xml:space="preserve"> </w:t>
      </w:r>
      <w:r w:rsidR="00887BFD">
        <w:rPr>
          <w:sz w:val="22"/>
          <w:szCs w:val="22"/>
        </w:rPr>
        <w:t>программного пакета</w:t>
      </w:r>
      <w:r>
        <w:rPr>
          <w:sz w:val="22"/>
          <w:szCs w:val="22"/>
        </w:rPr>
        <w:t xml:space="preserve"> </w:t>
      </w:r>
      <w:r w:rsidRPr="00B4609C">
        <w:rPr>
          <w:sz w:val="22"/>
          <w:szCs w:val="22"/>
          <w:lang w:val="en-US"/>
        </w:rPr>
        <w:t>Quantum</w:t>
      </w:r>
      <w:r w:rsidRPr="00B4609C">
        <w:rPr>
          <w:sz w:val="22"/>
          <w:szCs w:val="22"/>
        </w:rPr>
        <w:t xml:space="preserve"> </w:t>
      </w:r>
      <w:r w:rsidRPr="00B4609C">
        <w:rPr>
          <w:sz w:val="22"/>
          <w:szCs w:val="22"/>
          <w:lang w:val="en-US"/>
        </w:rPr>
        <w:t>Espresso</w:t>
      </w:r>
      <w:r w:rsidR="00887BFD">
        <w:rPr>
          <w:sz w:val="22"/>
          <w:szCs w:val="22"/>
        </w:rPr>
        <w:t xml:space="preserve"> п</w:t>
      </w:r>
      <w:r>
        <w:rPr>
          <w:sz w:val="22"/>
          <w:szCs w:val="22"/>
        </w:rPr>
        <w:t>роизведены расчеты изменений атомных конфигураций в β-</w:t>
      </w:r>
      <w:r>
        <w:rPr>
          <w:sz w:val="22"/>
          <w:szCs w:val="22"/>
          <w:lang w:val="en-US"/>
        </w:rPr>
        <w:t>Ga</w:t>
      </w:r>
      <w:r w:rsidRPr="00590B73">
        <w:rPr>
          <w:sz w:val="22"/>
          <w:szCs w:val="22"/>
          <w:vertAlign w:val="subscript"/>
        </w:rPr>
        <w:t>2</w:t>
      </w:r>
      <w:r>
        <w:rPr>
          <w:sz w:val="22"/>
          <w:szCs w:val="22"/>
          <w:lang w:val="en-US"/>
        </w:rPr>
        <w:t>O</w:t>
      </w:r>
      <w:r w:rsidRPr="00590B73">
        <w:rPr>
          <w:sz w:val="22"/>
          <w:szCs w:val="22"/>
          <w:vertAlign w:val="subscript"/>
        </w:rPr>
        <w:t>3</w:t>
      </w:r>
      <w:r>
        <w:rPr>
          <w:sz w:val="22"/>
          <w:szCs w:val="22"/>
        </w:rPr>
        <w:t xml:space="preserve"> при ионной имплантации не</w:t>
      </w:r>
      <w:r w:rsidR="003F621F">
        <w:rPr>
          <w:sz w:val="22"/>
          <w:szCs w:val="22"/>
        </w:rPr>
        <w:t>которых химически активных и не</w:t>
      </w:r>
      <w:r>
        <w:rPr>
          <w:sz w:val="22"/>
          <w:szCs w:val="22"/>
        </w:rPr>
        <w:t>активных примесей</w:t>
      </w:r>
      <w:r w:rsidR="00887BFD">
        <w:rPr>
          <w:sz w:val="22"/>
          <w:szCs w:val="22"/>
        </w:rPr>
        <w:t xml:space="preserve"> с учетом релаксации</w:t>
      </w:r>
      <w:r>
        <w:rPr>
          <w:sz w:val="22"/>
          <w:szCs w:val="22"/>
        </w:rPr>
        <w:t xml:space="preserve">. </w:t>
      </w:r>
      <w:r w:rsidR="00887BFD">
        <w:rPr>
          <w:sz w:val="22"/>
          <w:szCs w:val="22"/>
        </w:rPr>
        <w:t>Р</w:t>
      </w:r>
      <w:r>
        <w:rPr>
          <w:sz w:val="22"/>
          <w:szCs w:val="22"/>
        </w:rPr>
        <w:t>ассмотрены случаи, когда проводится имплантац</w:t>
      </w:r>
      <w:bookmarkStart w:id="2" w:name="_GoBack"/>
      <w:bookmarkEnd w:id="2"/>
      <w:r>
        <w:rPr>
          <w:sz w:val="22"/>
          <w:szCs w:val="22"/>
        </w:rPr>
        <w:t>ия двух примесей</w:t>
      </w:r>
      <w:r w:rsidR="00FC346E">
        <w:rPr>
          <w:sz w:val="22"/>
          <w:szCs w:val="22"/>
        </w:rPr>
        <w:t xml:space="preserve"> из набора – </w:t>
      </w:r>
      <w:r w:rsidR="00FC346E">
        <w:rPr>
          <w:sz w:val="22"/>
          <w:szCs w:val="22"/>
          <w:lang w:val="en-US"/>
        </w:rPr>
        <w:t>H</w:t>
      </w:r>
      <w:r w:rsidR="00FC346E" w:rsidRPr="00FC346E">
        <w:rPr>
          <w:sz w:val="22"/>
          <w:szCs w:val="22"/>
        </w:rPr>
        <w:t xml:space="preserve">, </w:t>
      </w:r>
      <w:r w:rsidR="00FC346E">
        <w:rPr>
          <w:sz w:val="22"/>
          <w:szCs w:val="22"/>
          <w:lang w:val="en-US"/>
        </w:rPr>
        <w:t>N</w:t>
      </w:r>
      <w:r w:rsidR="00FC346E" w:rsidRPr="00FC346E">
        <w:rPr>
          <w:sz w:val="22"/>
          <w:szCs w:val="22"/>
        </w:rPr>
        <w:t xml:space="preserve">, </w:t>
      </w:r>
      <w:r w:rsidR="00FC346E">
        <w:rPr>
          <w:sz w:val="22"/>
          <w:szCs w:val="22"/>
          <w:lang w:val="en-US"/>
        </w:rPr>
        <w:t>Si</w:t>
      </w:r>
      <w:r w:rsidR="00FC346E" w:rsidRPr="00FC346E">
        <w:rPr>
          <w:sz w:val="22"/>
          <w:szCs w:val="22"/>
        </w:rPr>
        <w:t xml:space="preserve">, </w:t>
      </w:r>
      <w:proofErr w:type="spellStart"/>
      <w:r w:rsidR="00FC346E">
        <w:rPr>
          <w:sz w:val="22"/>
          <w:szCs w:val="22"/>
          <w:lang w:val="en-US"/>
        </w:rPr>
        <w:t>Ar</w:t>
      </w:r>
      <w:proofErr w:type="spellEnd"/>
      <w:r w:rsidR="00FC346E" w:rsidRPr="00FC346E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FC346E">
        <w:rPr>
          <w:sz w:val="22"/>
          <w:szCs w:val="22"/>
        </w:rPr>
        <w:t>У</w:t>
      </w:r>
      <w:r>
        <w:rPr>
          <w:sz w:val="22"/>
          <w:szCs w:val="22"/>
        </w:rPr>
        <w:t>становлено, что в зависимости от химических свойств примесей</w:t>
      </w:r>
      <w:r w:rsidR="00FC346E">
        <w:rPr>
          <w:sz w:val="22"/>
          <w:szCs w:val="22"/>
        </w:rPr>
        <w:t xml:space="preserve"> и их исходных позиций</w:t>
      </w:r>
      <w:r>
        <w:rPr>
          <w:sz w:val="22"/>
          <w:szCs w:val="22"/>
        </w:rPr>
        <w:t xml:space="preserve"> может происходить </w:t>
      </w:r>
      <w:r w:rsidR="00FC346E">
        <w:rPr>
          <w:sz w:val="22"/>
          <w:szCs w:val="22"/>
        </w:rPr>
        <w:t>образование</w:t>
      </w:r>
      <w:r>
        <w:rPr>
          <w:sz w:val="22"/>
          <w:szCs w:val="22"/>
        </w:rPr>
        <w:t xml:space="preserve"> либо разрушение комплексов, включающих в себя</w:t>
      </w:r>
      <w:r w:rsidR="00FC346E">
        <w:rPr>
          <w:sz w:val="22"/>
          <w:szCs w:val="22"/>
        </w:rPr>
        <w:t xml:space="preserve"> введенные</w:t>
      </w:r>
      <w:r>
        <w:rPr>
          <w:sz w:val="22"/>
          <w:szCs w:val="22"/>
        </w:rPr>
        <w:t xml:space="preserve"> примесные атомы, </w:t>
      </w:r>
      <w:r w:rsidR="00FC346E">
        <w:rPr>
          <w:sz w:val="22"/>
          <w:szCs w:val="22"/>
        </w:rPr>
        <w:t xml:space="preserve">либо </w:t>
      </w:r>
      <w:r>
        <w:rPr>
          <w:sz w:val="22"/>
          <w:szCs w:val="22"/>
        </w:rPr>
        <w:t xml:space="preserve">сохранение первоначально </w:t>
      </w:r>
      <w:r w:rsidR="00FC346E">
        <w:rPr>
          <w:sz w:val="22"/>
          <w:szCs w:val="22"/>
        </w:rPr>
        <w:t>созданных</w:t>
      </w:r>
      <w:r>
        <w:rPr>
          <w:sz w:val="22"/>
          <w:szCs w:val="22"/>
        </w:rPr>
        <w:t xml:space="preserve"> комплексов. Эти результаты представляют интерес при планировании экспериментов по ионной модификации оксида галлия, в том числе для</w:t>
      </w:r>
      <w:r w:rsidR="00FC346E">
        <w:rPr>
          <w:sz w:val="22"/>
          <w:szCs w:val="22"/>
        </w:rPr>
        <w:t xml:space="preserve"> технологии</w:t>
      </w:r>
      <w:r>
        <w:rPr>
          <w:sz w:val="22"/>
          <w:szCs w:val="22"/>
        </w:rPr>
        <w:t xml:space="preserve"> создания тех или иных устройств</w:t>
      </w:r>
      <w:r w:rsidR="00FC346E">
        <w:rPr>
          <w:sz w:val="22"/>
          <w:szCs w:val="22"/>
        </w:rPr>
        <w:t xml:space="preserve"> на его основе</w:t>
      </w:r>
      <w:r>
        <w:rPr>
          <w:sz w:val="22"/>
          <w:szCs w:val="22"/>
        </w:rPr>
        <w:t>.</w:t>
      </w:r>
    </w:p>
    <w:p w14:paraId="2DC1AEB4" w14:textId="138C9C13" w:rsidR="00B43796" w:rsidRPr="00B43796" w:rsidRDefault="00B43796" w:rsidP="00375A97">
      <w:pPr>
        <w:ind w:firstLine="425"/>
        <w:jc w:val="both"/>
        <w:rPr>
          <w:sz w:val="22"/>
          <w:szCs w:val="22"/>
        </w:rPr>
      </w:pPr>
      <w:r w:rsidRPr="00B4609C">
        <w:rPr>
          <w:sz w:val="22"/>
          <w:szCs w:val="22"/>
        </w:rPr>
        <w:t xml:space="preserve">Исследование выполнено за счет гранта Российского научного фонда № 23-79-00052, </w:t>
      </w:r>
      <w:hyperlink r:id="rId7" w:history="1">
        <w:r w:rsidRPr="00B4609C">
          <w:rPr>
            <w:rStyle w:val="a9"/>
            <w:sz w:val="22"/>
            <w:szCs w:val="22"/>
          </w:rPr>
          <w:t>https://rscf.ru/project/23-79-00052/</w:t>
        </w:r>
      </w:hyperlink>
      <w:r w:rsidRPr="00B4609C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sectPr w:rsidR="00B43796" w:rsidRPr="00B43796" w:rsidSect="00A56F2D">
      <w:footerReference w:type="default" r:id="rId8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BC39F4" w14:textId="77777777" w:rsidR="008A22C8" w:rsidRDefault="008A22C8">
      <w:r>
        <w:separator/>
      </w:r>
    </w:p>
  </w:endnote>
  <w:endnote w:type="continuationSeparator" w:id="0">
    <w:p w14:paraId="1E4A70BC" w14:textId="77777777" w:rsidR="008A22C8" w:rsidRDefault="008A2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3D3A1E" w14:textId="77777777" w:rsidR="008A22C8" w:rsidRDefault="008A22C8">
      <w:r>
        <w:separator/>
      </w:r>
    </w:p>
  </w:footnote>
  <w:footnote w:type="continuationSeparator" w:id="0">
    <w:p w14:paraId="115D778D" w14:textId="77777777" w:rsidR="008A22C8" w:rsidRDefault="008A22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04600D"/>
    <w:rsid w:val="001037A4"/>
    <w:rsid w:val="001E1D1D"/>
    <w:rsid w:val="002503AB"/>
    <w:rsid w:val="00274F14"/>
    <w:rsid w:val="0028071C"/>
    <w:rsid w:val="002911FC"/>
    <w:rsid w:val="002D1CB1"/>
    <w:rsid w:val="002D21EC"/>
    <w:rsid w:val="0031031A"/>
    <w:rsid w:val="0032413D"/>
    <w:rsid w:val="00335E16"/>
    <w:rsid w:val="00375A97"/>
    <w:rsid w:val="003D14E2"/>
    <w:rsid w:val="003F621F"/>
    <w:rsid w:val="00495997"/>
    <w:rsid w:val="00554FC8"/>
    <w:rsid w:val="00567D78"/>
    <w:rsid w:val="005707D1"/>
    <w:rsid w:val="00582060"/>
    <w:rsid w:val="00590B73"/>
    <w:rsid w:val="0062646B"/>
    <w:rsid w:val="00643FB5"/>
    <w:rsid w:val="006A09CB"/>
    <w:rsid w:val="006F5B27"/>
    <w:rsid w:val="007136E1"/>
    <w:rsid w:val="007171BE"/>
    <w:rsid w:val="007C7E5F"/>
    <w:rsid w:val="007D253F"/>
    <w:rsid w:val="007D3121"/>
    <w:rsid w:val="00836AB6"/>
    <w:rsid w:val="00842B0C"/>
    <w:rsid w:val="00876BF9"/>
    <w:rsid w:val="00887BFD"/>
    <w:rsid w:val="008A22C8"/>
    <w:rsid w:val="008F783C"/>
    <w:rsid w:val="00901341"/>
    <w:rsid w:val="00936D7C"/>
    <w:rsid w:val="00955D9D"/>
    <w:rsid w:val="00983A60"/>
    <w:rsid w:val="009B141E"/>
    <w:rsid w:val="009E675C"/>
    <w:rsid w:val="00A3333F"/>
    <w:rsid w:val="00A53A51"/>
    <w:rsid w:val="00A56F2D"/>
    <w:rsid w:val="00A94A58"/>
    <w:rsid w:val="00AD12D7"/>
    <w:rsid w:val="00B251DF"/>
    <w:rsid w:val="00B43796"/>
    <w:rsid w:val="00B4609C"/>
    <w:rsid w:val="00B53F98"/>
    <w:rsid w:val="00B547F0"/>
    <w:rsid w:val="00B70401"/>
    <w:rsid w:val="00B844D3"/>
    <w:rsid w:val="00B962E0"/>
    <w:rsid w:val="00BD0421"/>
    <w:rsid w:val="00BE3747"/>
    <w:rsid w:val="00BE66E1"/>
    <w:rsid w:val="00D95DF8"/>
    <w:rsid w:val="00DF5661"/>
    <w:rsid w:val="00E30B97"/>
    <w:rsid w:val="00F2045D"/>
    <w:rsid w:val="00F231B3"/>
    <w:rsid w:val="00F4676D"/>
    <w:rsid w:val="00F620BE"/>
    <w:rsid w:val="00FC346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Hyperlink"/>
    <w:basedOn w:val="a0"/>
    <w:uiPriority w:val="99"/>
    <w:rsid w:val="00B4609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B547F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547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scf.ru/project/23-79-00052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9F13543E-E07F-4980-91D9-E25D0A025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Евгения Окулич</cp:lastModifiedBy>
  <cp:revision>6</cp:revision>
  <cp:lastPrinted>2025-02-21T14:11:00Z</cp:lastPrinted>
  <dcterms:created xsi:type="dcterms:W3CDTF">2025-02-18T10:43:00Z</dcterms:created>
  <dcterms:modified xsi:type="dcterms:W3CDTF">2025-02-23T08:43:00Z</dcterms:modified>
</cp:coreProperties>
</file>