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4EF2D" w14:textId="4967FF0F" w:rsidR="00F4676D" w:rsidRDefault="007246E7" w:rsidP="00FF36FD">
      <w:pPr>
        <w:jc w:val="center"/>
        <w:rPr>
          <w:sz w:val="22"/>
          <w:szCs w:val="22"/>
        </w:rPr>
      </w:pPr>
      <w:r w:rsidRPr="007246E7">
        <w:rPr>
          <w:sz w:val="22"/>
          <w:szCs w:val="22"/>
        </w:rPr>
        <w:t>С</w:t>
      </w:r>
      <w:r w:rsidR="009A3A9D">
        <w:rPr>
          <w:sz w:val="22"/>
          <w:szCs w:val="22"/>
        </w:rPr>
        <w:t>ТАБИЛИЗАЦИЯ СЕГНЕТОЭЛЕКТРИЧЕСКОЙ ПОЛЯРИЗАЦИИ УЛЬТРАТОНКИХ ПЛЕНОК ПУТЕМ МОДИФИКАЦИИ ПОВЕРХНОСТИ ИОННЫМИ ПУЧКАМИ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2C06814D" w:rsidR="002911FC" w:rsidRPr="00B844D3" w:rsidRDefault="00772216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Д.В. Кузенко</w:t>
      </w:r>
    </w:p>
    <w:p w14:paraId="3CB8DA05" w14:textId="389D9AC0" w:rsidR="002911FC" w:rsidRDefault="008620E5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8620E5">
        <w:rPr>
          <w:sz w:val="22"/>
          <w:szCs w:val="22"/>
        </w:rPr>
        <w:t>ФГБНУ «НИИ «Реактивэлектрон», Донецк, РФ</w:t>
      </w:r>
    </w:p>
    <w:p w14:paraId="4979EE2C" w14:textId="00F22214" w:rsidR="0028071C" w:rsidRPr="00A71750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</w:t>
      </w:r>
      <w:r w:rsidRPr="00A71750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A71750">
        <w:rPr>
          <w:sz w:val="22"/>
          <w:szCs w:val="22"/>
          <w:lang w:val="en-US"/>
        </w:rPr>
        <w:t xml:space="preserve">: </w:t>
      </w:r>
      <w:r w:rsidR="008620E5" w:rsidRPr="00A71750">
        <w:rPr>
          <w:sz w:val="22"/>
          <w:szCs w:val="22"/>
          <w:lang w:val="en-US"/>
        </w:rPr>
        <w:t>danil.kuzenko.84@yandex.ru</w:t>
      </w:r>
    </w:p>
    <w:p w14:paraId="3865E0FD" w14:textId="77777777" w:rsidR="00F231B3" w:rsidRPr="00A71750" w:rsidRDefault="00F231B3" w:rsidP="0028071C">
      <w:pPr>
        <w:jc w:val="both"/>
        <w:rPr>
          <w:sz w:val="22"/>
          <w:szCs w:val="22"/>
          <w:lang w:val="en-US"/>
        </w:rPr>
      </w:pPr>
    </w:p>
    <w:p w14:paraId="49CEA2B9" w14:textId="048B13E9" w:rsidR="00663829" w:rsidRPr="008773DF" w:rsidRDefault="00663829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получении ультратонких </w:t>
      </w:r>
      <w:r w:rsidR="00D866FE">
        <w:rPr>
          <w:sz w:val="22"/>
          <w:szCs w:val="22"/>
        </w:rPr>
        <w:t xml:space="preserve">кислородсодержащих </w:t>
      </w:r>
      <w:r>
        <w:rPr>
          <w:sz w:val="22"/>
          <w:szCs w:val="22"/>
        </w:rPr>
        <w:t xml:space="preserve">сегнетоэлектрических пленок толщиной сравнимой с параметром решетки </w:t>
      </w:r>
      <w:r w:rsidR="00D866FE">
        <w:rPr>
          <w:sz w:val="22"/>
          <w:szCs w:val="22"/>
        </w:rPr>
        <w:t>существует</w:t>
      </w:r>
      <w:r>
        <w:rPr>
          <w:sz w:val="22"/>
          <w:szCs w:val="22"/>
        </w:rPr>
        <w:t xml:space="preserve"> проблема </w:t>
      </w:r>
      <w:r w:rsidR="00D866FE">
        <w:rPr>
          <w:sz w:val="22"/>
          <w:szCs w:val="22"/>
        </w:rPr>
        <w:t>исчезновения электрической</w:t>
      </w:r>
      <w:r w:rsidR="00C60159">
        <w:rPr>
          <w:sz w:val="22"/>
          <w:szCs w:val="22"/>
        </w:rPr>
        <w:t xml:space="preserve"> поляризации. </w:t>
      </w:r>
      <w:r w:rsidR="00DE1A6C">
        <w:rPr>
          <w:sz w:val="22"/>
          <w:szCs w:val="22"/>
        </w:rPr>
        <w:t>П</w:t>
      </w:r>
      <w:r w:rsidR="00C60159">
        <w:rPr>
          <w:sz w:val="22"/>
          <w:szCs w:val="22"/>
        </w:rPr>
        <w:t>ричин</w:t>
      </w:r>
      <w:r w:rsidR="00DE1A6C">
        <w:rPr>
          <w:sz w:val="22"/>
          <w:szCs w:val="22"/>
        </w:rPr>
        <w:t>ой</w:t>
      </w:r>
      <w:r w:rsidR="00C60159">
        <w:rPr>
          <w:sz w:val="22"/>
          <w:szCs w:val="22"/>
        </w:rPr>
        <w:t xml:space="preserve"> этого является</w:t>
      </w:r>
      <w:r w:rsidR="00D866FE">
        <w:rPr>
          <w:sz w:val="22"/>
          <w:szCs w:val="22"/>
        </w:rPr>
        <w:t xml:space="preserve"> деполяризующее электрическое поле на поверхности пленки, а также кислородны</w:t>
      </w:r>
      <w:r w:rsidR="00DE1A6C">
        <w:rPr>
          <w:sz w:val="22"/>
          <w:szCs w:val="22"/>
        </w:rPr>
        <w:t>е</w:t>
      </w:r>
      <w:r w:rsidR="00D866FE">
        <w:rPr>
          <w:sz w:val="22"/>
          <w:szCs w:val="22"/>
        </w:rPr>
        <w:t xml:space="preserve"> ваканси</w:t>
      </w:r>
      <w:r w:rsidR="00DE1A6C">
        <w:rPr>
          <w:sz w:val="22"/>
          <w:szCs w:val="22"/>
        </w:rPr>
        <w:t>и</w:t>
      </w:r>
      <w:r w:rsidR="00D866FE">
        <w:rPr>
          <w:sz w:val="22"/>
          <w:szCs w:val="22"/>
        </w:rPr>
        <w:t>,</w:t>
      </w:r>
      <w:r w:rsidR="00DE1A6C">
        <w:rPr>
          <w:sz w:val="22"/>
          <w:szCs w:val="22"/>
        </w:rPr>
        <w:t xml:space="preserve"> которые могут приводить к дальнейшей миграции ионов кислорода. </w:t>
      </w:r>
      <w:r w:rsidR="008C102F">
        <w:rPr>
          <w:sz w:val="22"/>
          <w:szCs w:val="22"/>
        </w:rPr>
        <w:t>Для стабилизации сегнетоэлектрической поляризации возможна модификация поверхности пленки. В этой работе выбор имплантируемых ионов основан на анализе потенциала взаимодействия</w:t>
      </w:r>
      <w:r w:rsidR="00CA00B6">
        <w:rPr>
          <w:sz w:val="22"/>
          <w:szCs w:val="22"/>
        </w:rPr>
        <w:t xml:space="preserve"> Ф</w:t>
      </w:r>
      <w:r w:rsidR="008C102F">
        <w:rPr>
          <w:sz w:val="22"/>
          <w:szCs w:val="22"/>
        </w:rPr>
        <w:t>, рассчитанного в</w:t>
      </w:r>
      <w:r w:rsidR="00E2666D">
        <w:rPr>
          <w:sz w:val="22"/>
          <w:szCs w:val="22"/>
        </w:rPr>
        <w:t xml:space="preserve"> </w:t>
      </w:r>
      <w:r w:rsidR="008C102F">
        <w:rPr>
          <w:sz w:val="22"/>
          <w:szCs w:val="22"/>
        </w:rPr>
        <w:t>модели Томаса-Ферми</w:t>
      </w:r>
      <w:r w:rsidR="006E31DA">
        <w:rPr>
          <w:sz w:val="22"/>
          <w:szCs w:val="22"/>
        </w:rPr>
        <w:t xml:space="preserve"> с учетом </w:t>
      </w:r>
      <w:r w:rsidR="006E31DA" w:rsidRPr="006E31DA">
        <w:rPr>
          <w:sz w:val="22"/>
          <w:szCs w:val="22"/>
        </w:rPr>
        <w:t>функци</w:t>
      </w:r>
      <w:r w:rsidR="006E31DA">
        <w:rPr>
          <w:sz w:val="22"/>
          <w:szCs w:val="22"/>
        </w:rPr>
        <w:t>и</w:t>
      </w:r>
      <w:r w:rsidR="006E31DA" w:rsidRPr="006E31DA">
        <w:rPr>
          <w:sz w:val="22"/>
          <w:szCs w:val="22"/>
        </w:rPr>
        <w:t xml:space="preserve"> экранирования ядер электронами</w:t>
      </w:r>
      <w:r w:rsidR="00DE5A38">
        <w:rPr>
          <w:sz w:val="22"/>
          <w:szCs w:val="22"/>
        </w:rPr>
        <w:t xml:space="preserve"> /1/</w:t>
      </w:r>
      <w:r w:rsidR="000B0BD0">
        <w:rPr>
          <w:sz w:val="22"/>
          <w:szCs w:val="22"/>
        </w:rPr>
        <w:t xml:space="preserve">, </w:t>
      </w:r>
      <w:r w:rsidR="00DE5A38">
        <w:rPr>
          <w:sz w:val="22"/>
          <w:szCs w:val="22"/>
        </w:rPr>
        <w:t>а также экспериментальных значений постоянн</w:t>
      </w:r>
      <w:r w:rsidR="008773DF">
        <w:rPr>
          <w:sz w:val="22"/>
          <w:szCs w:val="22"/>
        </w:rPr>
        <w:t>ой</w:t>
      </w:r>
      <w:r w:rsidR="00DE5A38">
        <w:rPr>
          <w:sz w:val="22"/>
          <w:szCs w:val="22"/>
        </w:rPr>
        <w:t xml:space="preserve"> решетки </w:t>
      </w:r>
      <w:r w:rsidR="008773DF">
        <w:rPr>
          <w:sz w:val="22"/>
          <w:szCs w:val="22"/>
        </w:rPr>
        <w:t xml:space="preserve">и </w:t>
      </w:r>
      <w:r w:rsidR="008773DF">
        <w:rPr>
          <w:sz w:val="22"/>
          <w:szCs w:val="22"/>
        </w:rPr>
        <w:t>диэлектрической проницаемости</w:t>
      </w:r>
      <w:r w:rsidR="008773DF">
        <w:rPr>
          <w:sz w:val="22"/>
          <w:szCs w:val="22"/>
        </w:rPr>
        <w:t xml:space="preserve"> </w:t>
      </w:r>
      <w:r w:rsidR="00DE5A38">
        <w:rPr>
          <w:sz w:val="22"/>
          <w:szCs w:val="22"/>
        </w:rPr>
        <w:t xml:space="preserve">сегнетоэлектриков со структурой перовскита </w:t>
      </w:r>
      <w:r w:rsidR="00DE5A38">
        <w:rPr>
          <w:sz w:val="22"/>
          <w:szCs w:val="22"/>
          <w:lang w:val="en-US"/>
        </w:rPr>
        <w:t>PbTiO</w:t>
      </w:r>
      <w:r w:rsidR="00DE5A38" w:rsidRPr="00DE5A38">
        <w:rPr>
          <w:sz w:val="22"/>
          <w:szCs w:val="22"/>
          <w:vertAlign w:val="subscript"/>
        </w:rPr>
        <w:t>3</w:t>
      </w:r>
      <w:r w:rsidR="00DE5A38" w:rsidRPr="00DE5A38">
        <w:rPr>
          <w:sz w:val="22"/>
          <w:szCs w:val="22"/>
        </w:rPr>
        <w:t xml:space="preserve">, </w:t>
      </w:r>
      <w:r w:rsidR="00DE5A38">
        <w:rPr>
          <w:sz w:val="22"/>
          <w:szCs w:val="22"/>
          <w:lang w:val="en-US"/>
        </w:rPr>
        <w:t>BaTiO</w:t>
      </w:r>
      <w:r w:rsidR="00DE5A38" w:rsidRPr="00DE5A38">
        <w:rPr>
          <w:sz w:val="22"/>
          <w:szCs w:val="22"/>
          <w:vertAlign w:val="subscript"/>
        </w:rPr>
        <w:t>3</w:t>
      </w:r>
      <w:r w:rsidR="00DE5A38" w:rsidRPr="00DE5A38">
        <w:rPr>
          <w:sz w:val="22"/>
          <w:szCs w:val="22"/>
        </w:rPr>
        <w:t xml:space="preserve">, </w:t>
      </w:r>
      <w:r w:rsidR="00DE5A38">
        <w:rPr>
          <w:sz w:val="22"/>
          <w:szCs w:val="22"/>
          <w:lang w:val="en-US"/>
        </w:rPr>
        <w:t>SrTiO</w:t>
      </w:r>
      <w:r w:rsidR="00DE5A38" w:rsidRPr="00DE5A38">
        <w:rPr>
          <w:sz w:val="22"/>
          <w:szCs w:val="22"/>
          <w:vertAlign w:val="subscript"/>
        </w:rPr>
        <w:t>3</w:t>
      </w:r>
      <w:r w:rsidR="00DE5A38" w:rsidRPr="00DE5A38">
        <w:rPr>
          <w:sz w:val="22"/>
          <w:szCs w:val="22"/>
        </w:rPr>
        <w:t xml:space="preserve"> </w:t>
      </w:r>
      <w:r w:rsidR="00180695">
        <w:rPr>
          <w:sz w:val="22"/>
          <w:szCs w:val="22"/>
        </w:rPr>
        <w:t>/2/</w:t>
      </w:r>
      <w:r w:rsidR="00B07FDE">
        <w:rPr>
          <w:sz w:val="22"/>
          <w:szCs w:val="22"/>
        </w:rPr>
        <w:t xml:space="preserve"> (Рис.1)</w:t>
      </w:r>
      <w:r w:rsidR="00180695">
        <w:rPr>
          <w:sz w:val="22"/>
          <w:szCs w:val="22"/>
        </w:rPr>
        <w:t>.</w:t>
      </w:r>
    </w:p>
    <w:p w14:paraId="0BE51ED0" w14:textId="59D871EC" w:rsidR="0090038D" w:rsidRDefault="00E73C2B" w:rsidP="0090038D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5E1B4B30" wp14:editId="6E596C21">
            <wp:extent cx="3888105" cy="1302385"/>
            <wp:effectExtent l="0" t="0" r="0" b="0"/>
            <wp:docPr id="99577656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0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52354" w14:textId="32BAAF86" w:rsidR="00FF36FD" w:rsidRPr="009D1FC8" w:rsidRDefault="00FF36FD" w:rsidP="00E102D6">
      <w:pPr>
        <w:ind w:firstLine="425"/>
        <w:jc w:val="center"/>
        <w:rPr>
          <w:sz w:val="18"/>
          <w:szCs w:val="18"/>
        </w:rPr>
      </w:pPr>
      <w:r w:rsidRPr="00FF36FD">
        <w:rPr>
          <w:sz w:val="18"/>
          <w:szCs w:val="18"/>
        </w:rPr>
        <w:t xml:space="preserve">Рис.1 </w:t>
      </w:r>
      <w:r w:rsidR="00575E4E">
        <w:rPr>
          <w:sz w:val="18"/>
          <w:szCs w:val="18"/>
        </w:rPr>
        <w:t>Модификация</w:t>
      </w:r>
      <w:r w:rsidR="009D1FC8">
        <w:rPr>
          <w:sz w:val="18"/>
          <w:szCs w:val="18"/>
        </w:rPr>
        <w:t xml:space="preserve"> </w:t>
      </w:r>
      <w:r w:rsidR="00AB1101">
        <w:rPr>
          <w:sz w:val="18"/>
          <w:szCs w:val="18"/>
        </w:rPr>
        <w:t xml:space="preserve">ионами </w:t>
      </w:r>
      <w:r w:rsidR="009D1FC8">
        <w:rPr>
          <w:sz w:val="18"/>
          <w:szCs w:val="18"/>
        </w:rPr>
        <w:t>поверхности сегнетоэлектрика со структурой перовскита АВО</w:t>
      </w:r>
      <w:r w:rsidR="009D1FC8" w:rsidRPr="009D1FC8">
        <w:rPr>
          <w:sz w:val="18"/>
          <w:szCs w:val="18"/>
          <w:vertAlign w:val="subscript"/>
        </w:rPr>
        <w:t>3</w:t>
      </w:r>
      <w:r w:rsidR="009D1FC8">
        <w:rPr>
          <w:sz w:val="18"/>
          <w:szCs w:val="18"/>
        </w:rPr>
        <w:t xml:space="preserve"> </w:t>
      </w:r>
      <w:r w:rsidR="00575E4E">
        <w:rPr>
          <w:sz w:val="18"/>
          <w:szCs w:val="18"/>
        </w:rPr>
        <w:t xml:space="preserve">(а) и </w:t>
      </w:r>
      <w:r w:rsidR="00123790">
        <w:rPr>
          <w:sz w:val="18"/>
          <w:szCs w:val="18"/>
        </w:rPr>
        <w:t>зависимость</w:t>
      </w:r>
      <w:r w:rsidR="00DC575F">
        <w:rPr>
          <w:sz w:val="18"/>
          <w:szCs w:val="18"/>
        </w:rPr>
        <w:t xml:space="preserve"> </w:t>
      </w:r>
      <w:r w:rsidR="00DC575F">
        <w:rPr>
          <w:sz w:val="18"/>
          <w:szCs w:val="18"/>
        </w:rPr>
        <w:t>потенциала взаимодействия</w:t>
      </w:r>
      <w:r w:rsidR="00123790">
        <w:rPr>
          <w:sz w:val="18"/>
          <w:szCs w:val="18"/>
        </w:rPr>
        <w:t xml:space="preserve"> от порядкового номера имплантируемого иона</w:t>
      </w:r>
      <w:r w:rsidR="00DC575F">
        <w:rPr>
          <w:sz w:val="18"/>
          <w:szCs w:val="18"/>
        </w:rPr>
        <w:t xml:space="preserve"> относительно кислорода</w:t>
      </w:r>
      <w:r w:rsidR="00123790">
        <w:rPr>
          <w:sz w:val="18"/>
          <w:szCs w:val="18"/>
        </w:rPr>
        <w:t xml:space="preserve"> (б).</w:t>
      </w:r>
    </w:p>
    <w:p w14:paraId="22FD9907" w14:textId="7E302C6D" w:rsidR="00375A97" w:rsidRDefault="00375A97" w:rsidP="00375A97">
      <w:pPr>
        <w:ind w:firstLine="425"/>
        <w:jc w:val="both"/>
        <w:rPr>
          <w:sz w:val="22"/>
          <w:szCs w:val="22"/>
        </w:rPr>
      </w:pPr>
    </w:p>
    <w:p w14:paraId="192558D9" w14:textId="095917BC" w:rsidR="00DF5661" w:rsidRPr="00DF5661" w:rsidRDefault="00DF5661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Default="00DF5661" w:rsidP="00375A97">
      <w:pPr>
        <w:ind w:firstLine="425"/>
        <w:jc w:val="both"/>
        <w:rPr>
          <w:sz w:val="22"/>
          <w:szCs w:val="22"/>
        </w:rPr>
      </w:pPr>
    </w:p>
    <w:p w14:paraId="1A9CC959" w14:textId="01EA598F" w:rsidR="0012378A" w:rsidRPr="009F5FF7" w:rsidRDefault="0012378A" w:rsidP="0028071C">
      <w:pPr>
        <w:ind w:firstLine="425"/>
        <w:jc w:val="both"/>
        <w:rPr>
          <w:sz w:val="22"/>
          <w:szCs w:val="22"/>
          <w:lang w:val="en-US"/>
        </w:rPr>
      </w:pPr>
      <w:r w:rsidRPr="009F5FF7">
        <w:rPr>
          <w:sz w:val="22"/>
          <w:szCs w:val="22"/>
          <w:lang w:val="en-US"/>
        </w:rPr>
        <w:t xml:space="preserve">1. </w:t>
      </w:r>
      <w:r w:rsidR="009F5FF7" w:rsidRPr="009F5FF7">
        <w:rPr>
          <w:sz w:val="22"/>
          <w:szCs w:val="22"/>
          <w:lang w:val="en-US"/>
        </w:rPr>
        <w:t>Sai</w:t>
      </w:r>
      <w:r w:rsidR="009F5FF7" w:rsidRPr="009F5FF7">
        <w:rPr>
          <w:sz w:val="22"/>
          <w:szCs w:val="22"/>
          <w:lang w:val="en-US"/>
        </w:rPr>
        <w:t xml:space="preserve"> </w:t>
      </w:r>
      <w:r w:rsidR="009F5FF7">
        <w:rPr>
          <w:sz w:val="22"/>
          <w:szCs w:val="22"/>
          <w:lang w:val="en-US"/>
        </w:rPr>
        <w:t>N.</w:t>
      </w:r>
      <w:r w:rsidR="009F5FF7" w:rsidRPr="009F5FF7">
        <w:rPr>
          <w:sz w:val="22"/>
          <w:szCs w:val="22"/>
          <w:lang w:val="en-US"/>
        </w:rPr>
        <w:t>, Kolpak</w:t>
      </w:r>
      <w:r w:rsidR="009F5FF7">
        <w:rPr>
          <w:sz w:val="22"/>
          <w:szCs w:val="22"/>
          <w:lang w:val="en-US"/>
        </w:rPr>
        <w:t xml:space="preserve"> </w:t>
      </w:r>
      <w:r w:rsidR="009F5FF7" w:rsidRPr="009F5FF7">
        <w:rPr>
          <w:sz w:val="22"/>
          <w:szCs w:val="22"/>
          <w:lang w:val="en-US"/>
        </w:rPr>
        <w:t>A</w:t>
      </w:r>
      <w:r w:rsidR="009F5FF7">
        <w:rPr>
          <w:sz w:val="22"/>
          <w:szCs w:val="22"/>
          <w:lang w:val="en-US"/>
        </w:rPr>
        <w:t>.</w:t>
      </w:r>
      <w:r w:rsidR="009F5FF7" w:rsidRPr="009F5FF7">
        <w:rPr>
          <w:sz w:val="22"/>
          <w:szCs w:val="22"/>
          <w:lang w:val="en-US"/>
        </w:rPr>
        <w:t>M., Rappe</w:t>
      </w:r>
      <w:r w:rsidR="009F5FF7">
        <w:rPr>
          <w:sz w:val="22"/>
          <w:szCs w:val="22"/>
          <w:lang w:val="en-US"/>
        </w:rPr>
        <w:t xml:space="preserve"> </w:t>
      </w:r>
      <w:r w:rsidR="009F5FF7" w:rsidRPr="009F5FF7">
        <w:rPr>
          <w:sz w:val="22"/>
          <w:szCs w:val="22"/>
          <w:lang w:val="en-US"/>
        </w:rPr>
        <w:t>A</w:t>
      </w:r>
      <w:r w:rsidR="009F5FF7">
        <w:rPr>
          <w:sz w:val="22"/>
          <w:szCs w:val="22"/>
          <w:lang w:val="en-US"/>
        </w:rPr>
        <w:t>.</w:t>
      </w:r>
      <w:r w:rsidR="009F5FF7" w:rsidRPr="009F5FF7">
        <w:rPr>
          <w:sz w:val="22"/>
          <w:szCs w:val="22"/>
          <w:lang w:val="en-US"/>
        </w:rPr>
        <w:t>M.</w:t>
      </w:r>
      <w:r w:rsidR="009F5FF7">
        <w:rPr>
          <w:sz w:val="22"/>
          <w:szCs w:val="22"/>
          <w:lang w:val="en-US"/>
        </w:rPr>
        <w:t xml:space="preserve"> // </w:t>
      </w:r>
      <w:r w:rsidR="00994F44" w:rsidRPr="00994F44">
        <w:rPr>
          <w:sz w:val="22"/>
          <w:szCs w:val="22"/>
          <w:lang w:val="en-US"/>
        </w:rPr>
        <w:t>Phys. Rev. B</w:t>
      </w:r>
      <w:r w:rsidR="00994F44">
        <w:rPr>
          <w:sz w:val="22"/>
          <w:szCs w:val="22"/>
          <w:lang w:val="en-US"/>
        </w:rPr>
        <w:t>, 2005,</w:t>
      </w:r>
      <w:r w:rsidR="009F5FF7" w:rsidRPr="009F5FF7">
        <w:rPr>
          <w:sz w:val="22"/>
          <w:szCs w:val="22"/>
          <w:lang w:val="en-US"/>
        </w:rPr>
        <w:t xml:space="preserve"> 72, 020101</w:t>
      </w:r>
      <w:r w:rsidR="00994F44">
        <w:rPr>
          <w:sz w:val="22"/>
          <w:szCs w:val="22"/>
          <w:lang w:val="en-US"/>
        </w:rPr>
        <w:t>(</w:t>
      </w:r>
      <w:r w:rsidR="009F5FF7" w:rsidRPr="009F5FF7">
        <w:rPr>
          <w:sz w:val="22"/>
          <w:szCs w:val="22"/>
          <w:lang w:val="en-US"/>
        </w:rPr>
        <w:t>R</w:t>
      </w:r>
      <w:r w:rsidR="00994F44">
        <w:rPr>
          <w:sz w:val="22"/>
          <w:szCs w:val="22"/>
          <w:lang w:val="en-US"/>
        </w:rPr>
        <w:t>)</w:t>
      </w:r>
      <w:r w:rsidR="00EE4555">
        <w:rPr>
          <w:sz w:val="22"/>
          <w:szCs w:val="22"/>
          <w:lang w:val="en-US"/>
        </w:rPr>
        <w:t>.</w:t>
      </w:r>
    </w:p>
    <w:p w14:paraId="7CCEB849" w14:textId="2180BDC9" w:rsidR="00377AF9" w:rsidRPr="00377AF9" w:rsidRDefault="00B5767A" w:rsidP="00377AF9">
      <w:pPr>
        <w:ind w:firstLine="425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2. Смоленский Г.А., </w:t>
      </w:r>
      <w:r w:rsidR="0012378A">
        <w:rPr>
          <w:sz w:val="22"/>
          <w:szCs w:val="22"/>
        </w:rPr>
        <w:t xml:space="preserve">Боков В.А., Исупов В.А., и др., Сегнетоэлектрики и антисегнетоэлектрики, Л.: </w:t>
      </w:r>
      <w:r w:rsidR="000E6D90">
        <w:rPr>
          <w:sz w:val="22"/>
          <w:szCs w:val="22"/>
        </w:rPr>
        <w:t>Изд-во «</w:t>
      </w:r>
      <w:r w:rsidR="0012378A">
        <w:rPr>
          <w:sz w:val="22"/>
          <w:szCs w:val="22"/>
        </w:rPr>
        <w:t>Наука</w:t>
      </w:r>
      <w:r w:rsidR="000E6D90">
        <w:rPr>
          <w:sz w:val="22"/>
          <w:szCs w:val="22"/>
        </w:rPr>
        <w:t>», 1971, 476.</w:t>
      </w:r>
    </w:p>
    <w:sectPr w:rsidR="00377AF9" w:rsidRPr="00377AF9" w:rsidSect="00A56F2D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7AA4E" w14:textId="77777777" w:rsidR="00F311B6" w:rsidRDefault="00F311B6">
      <w:r>
        <w:separator/>
      </w:r>
    </w:p>
  </w:endnote>
  <w:endnote w:type="continuationSeparator" w:id="0">
    <w:p w14:paraId="16F2A011" w14:textId="77777777" w:rsidR="00F311B6" w:rsidRDefault="00F3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0C56D" w14:textId="77777777" w:rsidR="00F311B6" w:rsidRDefault="00F311B6">
      <w:r>
        <w:separator/>
      </w:r>
    </w:p>
  </w:footnote>
  <w:footnote w:type="continuationSeparator" w:id="0">
    <w:p w14:paraId="1E2650FE" w14:textId="77777777" w:rsidR="00F311B6" w:rsidRDefault="00F31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04622C"/>
    <w:rsid w:val="00065A2B"/>
    <w:rsid w:val="0008417E"/>
    <w:rsid w:val="000B0BD0"/>
    <w:rsid w:val="000B6456"/>
    <w:rsid w:val="000E6D90"/>
    <w:rsid w:val="00101EE8"/>
    <w:rsid w:val="001037A4"/>
    <w:rsid w:val="00104217"/>
    <w:rsid w:val="0012378A"/>
    <w:rsid w:val="00123790"/>
    <w:rsid w:val="00180695"/>
    <w:rsid w:val="001E1D1D"/>
    <w:rsid w:val="002222A3"/>
    <w:rsid w:val="002503AB"/>
    <w:rsid w:val="00274F14"/>
    <w:rsid w:val="0028071C"/>
    <w:rsid w:val="002911FC"/>
    <w:rsid w:val="002C5FB7"/>
    <w:rsid w:val="002D1CB1"/>
    <w:rsid w:val="002D21EC"/>
    <w:rsid w:val="00311389"/>
    <w:rsid w:val="0032413D"/>
    <w:rsid w:val="00335E16"/>
    <w:rsid w:val="00375A97"/>
    <w:rsid w:val="00377AF9"/>
    <w:rsid w:val="00381E6C"/>
    <w:rsid w:val="003C4D18"/>
    <w:rsid w:val="003D14E2"/>
    <w:rsid w:val="00495997"/>
    <w:rsid w:val="004A0814"/>
    <w:rsid w:val="004C7972"/>
    <w:rsid w:val="00554FC8"/>
    <w:rsid w:val="00567D78"/>
    <w:rsid w:val="005707D1"/>
    <w:rsid w:val="00575E4E"/>
    <w:rsid w:val="00582060"/>
    <w:rsid w:val="005B1313"/>
    <w:rsid w:val="0062646B"/>
    <w:rsid w:val="00643FB5"/>
    <w:rsid w:val="00663829"/>
    <w:rsid w:val="006A09CB"/>
    <w:rsid w:val="006E31DA"/>
    <w:rsid w:val="006F5B27"/>
    <w:rsid w:val="007136E1"/>
    <w:rsid w:val="007171BE"/>
    <w:rsid w:val="007246E7"/>
    <w:rsid w:val="00772216"/>
    <w:rsid w:val="007C7E5F"/>
    <w:rsid w:val="007D253F"/>
    <w:rsid w:val="007D3121"/>
    <w:rsid w:val="00810C8A"/>
    <w:rsid w:val="00836AB6"/>
    <w:rsid w:val="00842B0C"/>
    <w:rsid w:val="008620E5"/>
    <w:rsid w:val="00876BF9"/>
    <w:rsid w:val="008773DF"/>
    <w:rsid w:val="008B528E"/>
    <w:rsid w:val="008C102F"/>
    <w:rsid w:val="008D1E1A"/>
    <w:rsid w:val="008F783C"/>
    <w:rsid w:val="0090038D"/>
    <w:rsid w:val="00901341"/>
    <w:rsid w:val="00936D7C"/>
    <w:rsid w:val="00955D9D"/>
    <w:rsid w:val="00983A60"/>
    <w:rsid w:val="00994F44"/>
    <w:rsid w:val="009A3A9D"/>
    <w:rsid w:val="009D1FC8"/>
    <w:rsid w:val="009F3BD4"/>
    <w:rsid w:val="009F5FF7"/>
    <w:rsid w:val="00A3333F"/>
    <w:rsid w:val="00A36068"/>
    <w:rsid w:val="00A53A51"/>
    <w:rsid w:val="00A56F2D"/>
    <w:rsid w:val="00A71750"/>
    <w:rsid w:val="00A8642A"/>
    <w:rsid w:val="00A94A58"/>
    <w:rsid w:val="00AB1101"/>
    <w:rsid w:val="00AD12D7"/>
    <w:rsid w:val="00B07FDE"/>
    <w:rsid w:val="00B221FC"/>
    <w:rsid w:val="00B251DF"/>
    <w:rsid w:val="00B53F98"/>
    <w:rsid w:val="00B5767A"/>
    <w:rsid w:val="00B70401"/>
    <w:rsid w:val="00B844D3"/>
    <w:rsid w:val="00B962E0"/>
    <w:rsid w:val="00BA0790"/>
    <w:rsid w:val="00BD0421"/>
    <w:rsid w:val="00BE3747"/>
    <w:rsid w:val="00C04C02"/>
    <w:rsid w:val="00C60159"/>
    <w:rsid w:val="00C70128"/>
    <w:rsid w:val="00CA00B6"/>
    <w:rsid w:val="00CD2520"/>
    <w:rsid w:val="00CE41C7"/>
    <w:rsid w:val="00D866FE"/>
    <w:rsid w:val="00D95DF8"/>
    <w:rsid w:val="00DB23DF"/>
    <w:rsid w:val="00DC575F"/>
    <w:rsid w:val="00DE1A6C"/>
    <w:rsid w:val="00DE5A38"/>
    <w:rsid w:val="00DF5661"/>
    <w:rsid w:val="00E102D6"/>
    <w:rsid w:val="00E2666D"/>
    <w:rsid w:val="00E30B97"/>
    <w:rsid w:val="00E66ED0"/>
    <w:rsid w:val="00E73C2B"/>
    <w:rsid w:val="00EE4555"/>
    <w:rsid w:val="00F2045D"/>
    <w:rsid w:val="00F231B3"/>
    <w:rsid w:val="00F311B6"/>
    <w:rsid w:val="00F4676D"/>
    <w:rsid w:val="00F620BE"/>
    <w:rsid w:val="00F6247D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laceholder Text"/>
    <w:basedOn w:val="a0"/>
    <w:uiPriority w:val="99"/>
    <w:semiHidden/>
    <w:rsid w:val="000B0BD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*</cp:lastModifiedBy>
  <cp:revision>90</cp:revision>
  <cp:lastPrinted>2017-12-26T13:36:00Z</cp:lastPrinted>
  <dcterms:created xsi:type="dcterms:W3CDTF">2022-12-31T16:56:00Z</dcterms:created>
  <dcterms:modified xsi:type="dcterms:W3CDTF">2025-02-11T09:39:00Z</dcterms:modified>
</cp:coreProperties>
</file>