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F85" w14:textId="7DC6DE93" w:rsidR="00FF36FD" w:rsidRPr="00FF36FD" w:rsidRDefault="00477D07" w:rsidP="00FF36FD">
      <w:pPr>
        <w:jc w:val="center"/>
        <w:rPr>
          <w:sz w:val="22"/>
          <w:szCs w:val="22"/>
        </w:rPr>
      </w:pPr>
      <w:r w:rsidRPr="00477D07">
        <w:rPr>
          <w:b/>
          <w:bCs/>
          <w:sz w:val="22"/>
          <w:szCs w:val="22"/>
        </w:rPr>
        <w:t xml:space="preserve">Резонансный электронный </w:t>
      </w:r>
      <w:r>
        <w:rPr>
          <w:b/>
          <w:bCs/>
          <w:sz w:val="22"/>
          <w:szCs w:val="22"/>
        </w:rPr>
        <w:t>обмен</w:t>
      </w:r>
      <w:r w:rsidR="00A57EA1">
        <w:rPr>
          <w:b/>
          <w:bCs/>
          <w:sz w:val="22"/>
          <w:szCs w:val="22"/>
        </w:rPr>
        <w:t xml:space="preserve"> </w:t>
      </w:r>
      <w:r w:rsidR="00A57EA1" w:rsidRPr="00A57EA1">
        <w:rPr>
          <w:b/>
          <w:bCs/>
          <w:sz w:val="22"/>
          <w:szCs w:val="22"/>
        </w:rPr>
        <w:t>при рассеянии щелочных ионов на металлических поверхностях</w:t>
      </w:r>
      <w:r w:rsidRPr="00477D07">
        <w:rPr>
          <w:b/>
          <w:bCs/>
          <w:sz w:val="22"/>
          <w:szCs w:val="22"/>
        </w:rPr>
        <w:t xml:space="preserve">: Теоретическое моделирование </w:t>
      </w:r>
      <w:r w:rsidR="00A57EA1" w:rsidRPr="00A57EA1">
        <w:rPr>
          <w:b/>
          <w:bCs/>
          <w:sz w:val="22"/>
          <w:szCs w:val="22"/>
        </w:rPr>
        <w:t xml:space="preserve">на основе гамильтониана </w:t>
      </w:r>
      <w:r w:rsidR="00956CAD" w:rsidRPr="00A57EA1">
        <w:rPr>
          <w:b/>
          <w:bCs/>
          <w:sz w:val="22"/>
          <w:szCs w:val="22"/>
        </w:rPr>
        <w:t>Андерсона</w:t>
      </w:r>
      <w:r w:rsidR="00956CAD">
        <w:rPr>
          <w:b/>
          <w:bCs/>
          <w:sz w:val="22"/>
          <w:szCs w:val="22"/>
        </w:rPr>
        <w:t>-</w:t>
      </w:r>
      <w:proofErr w:type="spellStart"/>
      <w:r w:rsidR="00A57EA1" w:rsidRPr="00A57EA1">
        <w:rPr>
          <w:b/>
          <w:bCs/>
          <w:sz w:val="22"/>
          <w:szCs w:val="22"/>
        </w:rPr>
        <w:t>Ньюнса</w:t>
      </w:r>
      <w:proofErr w:type="spellEnd"/>
    </w:p>
    <w:p w14:paraId="533894FF" w14:textId="0B21A781" w:rsidR="002911FC" w:rsidRPr="00B844D3" w:rsidRDefault="0071439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Ю.А. Мелкозерова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С.С. Москаленко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К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Гайнуллин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41320E92" w14:textId="1B0A79F8" w:rsidR="002911FC" w:rsidRDefault="002911FC" w:rsidP="0071439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1439F">
        <w:rPr>
          <w:sz w:val="22"/>
          <w:szCs w:val="22"/>
        </w:rPr>
        <w:t>МГУ</w:t>
      </w:r>
      <w:r w:rsidR="0071439F" w:rsidRPr="0071439F">
        <w:rPr>
          <w:sz w:val="22"/>
          <w:szCs w:val="22"/>
        </w:rPr>
        <w:t xml:space="preserve"> имени </w:t>
      </w:r>
      <w:proofErr w:type="gramStart"/>
      <w:r w:rsidR="0071439F" w:rsidRPr="0071439F">
        <w:rPr>
          <w:sz w:val="22"/>
          <w:szCs w:val="22"/>
        </w:rPr>
        <w:t>М.В.</w:t>
      </w:r>
      <w:proofErr w:type="gramEnd"/>
      <w:r w:rsidR="00E34DB7">
        <w:rPr>
          <w:sz w:val="22"/>
          <w:szCs w:val="22"/>
        </w:rPr>
        <w:t xml:space="preserve"> </w:t>
      </w:r>
      <w:r w:rsidR="0071439F" w:rsidRPr="0071439F">
        <w:rPr>
          <w:sz w:val="22"/>
          <w:szCs w:val="22"/>
        </w:rPr>
        <w:t>Ломоносова</w:t>
      </w:r>
      <w:r w:rsidR="0071439F">
        <w:t>,</w:t>
      </w:r>
      <w:r>
        <w:rPr>
          <w:sz w:val="22"/>
          <w:szCs w:val="22"/>
        </w:rPr>
        <w:t xml:space="preserve"> </w:t>
      </w:r>
      <w:r w:rsidR="0071439F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71439F">
        <w:rPr>
          <w:sz w:val="22"/>
          <w:szCs w:val="22"/>
        </w:rPr>
        <w:t>Россия</w:t>
      </w:r>
    </w:p>
    <w:p w14:paraId="3865E0FD" w14:textId="17AD13A7" w:rsidR="00F231B3" w:rsidRPr="0071439F" w:rsidRDefault="0028071C" w:rsidP="0071439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71439F">
        <w:rPr>
          <w:sz w:val="22"/>
          <w:szCs w:val="22"/>
          <w:vertAlign w:val="superscript"/>
          <w:lang w:val="en-US"/>
        </w:rPr>
        <w:t>*)</w:t>
      </w:r>
      <w:r w:rsidRPr="0071439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71439F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71439F">
        <w:rPr>
          <w:sz w:val="22"/>
          <w:szCs w:val="22"/>
          <w:lang w:val="en-US"/>
        </w:rPr>
        <w:t xml:space="preserve">: </w:t>
      </w:r>
      <w:r w:rsidR="0071439F" w:rsidRPr="0071439F">
        <w:rPr>
          <w:sz w:val="22"/>
          <w:szCs w:val="22"/>
          <w:lang w:val="en-US"/>
        </w:rPr>
        <w:t>melkozerova.ia16@physics.msu.ru</w:t>
      </w:r>
    </w:p>
    <w:p w14:paraId="762086B0" w14:textId="0DC9EA56" w:rsidR="006669F0" w:rsidRDefault="00653D95" w:rsidP="006669F0">
      <w:pPr>
        <w:spacing w:before="425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Процесс о</w:t>
      </w:r>
      <w:r w:rsidRPr="00653D95">
        <w:rPr>
          <w:sz w:val="22"/>
          <w:szCs w:val="22"/>
        </w:rPr>
        <w:t>трицательн</w:t>
      </w:r>
      <w:r>
        <w:rPr>
          <w:sz w:val="22"/>
          <w:szCs w:val="22"/>
        </w:rPr>
        <w:t>ой</w:t>
      </w:r>
      <w:r w:rsidRPr="00653D95">
        <w:rPr>
          <w:sz w:val="22"/>
          <w:szCs w:val="22"/>
        </w:rPr>
        <w:t xml:space="preserve"> ионизаци</w:t>
      </w:r>
      <w:r>
        <w:rPr>
          <w:sz w:val="22"/>
          <w:szCs w:val="22"/>
        </w:rPr>
        <w:t>и</w:t>
      </w:r>
      <w:r w:rsidRPr="00653D95">
        <w:rPr>
          <w:sz w:val="22"/>
          <w:szCs w:val="22"/>
        </w:rPr>
        <w:t xml:space="preserve"> водорода на поверхностях с низкой работой выхода </w:t>
      </w:r>
      <w:r>
        <w:rPr>
          <w:sz w:val="22"/>
          <w:szCs w:val="22"/>
        </w:rPr>
        <w:t>играет важную роль</w:t>
      </w:r>
      <w:r w:rsidRPr="00653D95">
        <w:rPr>
          <w:sz w:val="22"/>
          <w:szCs w:val="22"/>
        </w:rPr>
        <w:t xml:space="preserve"> для создания высокоэффективных источников отрицательных ионных пучков, используемых в ускорителях, масс-спектрометрии, термоядерных установках и других высокотехнологичных областях</w:t>
      </w:r>
      <w:r w:rsidR="00526DE4" w:rsidRPr="00526DE4">
        <w:rPr>
          <w:sz w:val="22"/>
          <w:szCs w:val="22"/>
        </w:rPr>
        <w:t xml:space="preserve"> /1/</w:t>
      </w:r>
      <w:r w:rsidRPr="00653D95">
        <w:rPr>
          <w:sz w:val="22"/>
          <w:szCs w:val="22"/>
        </w:rPr>
        <w:t xml:space="preserve">. Повышение эффективности ионных источников требует углубленного понимания механизмов резонансного </w:t>
      </w:r>
      <w:r>
        <w:rPr>
          <w:sz w:val="22"/>
          <w:szCs w:val="22"/>
        </w:rPr>
        <w:t>электронного обмена</w:t>
      </w:r>
      <w:r w:rsidRPr="00653D95">
        <w:rPr>
          <w:sz w:val="22"/>
          <w:szCs w:val="22"/>
        </w:rPr>
        <w:t>.</w:t>
      </w:r>
      <w:r w:rsidR="00375F30">
        <w:rPr>
          <w:sz w:val="22"/>
          <w:szCs w:val="22"/>
        </w:rPr>
        <w:t xml:space="preserve"> </w:t>
      </w:r>
      <w:r w:rsidR="00375F30" w:rsidRPr="00375F30">
        <w:rPr>
          <w:sz w:val="22"/>
          <w:szCs w:val="22"/>
        </w:rPr>
        <w:t>В рамках данного исследования рассматривалась задача электронного обмена между атомной частицей H</w:t>
      </w:r>
      <w:r w:rsidR="00375F30" w:rsidRPr="00375F30">
        <w:rPr>
          <w:sz w:val="22"/>
          <w:szCs w:val="22"/>
          <w:vertAlign w:val="superscript"/>
        </w:rPr>
        <w:t>-</w:t>
      </w:r>
      <w:r w:rsidR="00375F30" w:rsidRPr="00375F30">
        <w:rPr>
          <w:sz w:val="22"/>
          <w:szCs w:val="22"/>
        </w:rPr>
        <w:t xml:space="preserve"> и </w:t>
      </w:r>
      <w:proofErr w:type="spellStart"/>
      <w:r w:rsidR="00A57EA1">
        <w:rPr>
          <w:sz w:val="22"/>
          <w:szCs w:val="22"/>
        </w:rPr>
        <w:t>цезированной</w:t>
      </w:r>
      <w:proofErr w:type="spellEnd"/>
      <w:r w:rsidR="00A57EA1">
        <w:rPr>
          <w:sz w:val="22"/>
          <w:szCs w:val="22"/>
        </w:rPr>
        <w:t xml:space="preserve"> </w:t>
      </w:r>
      <w:r w:rsidR="00375F30" w:rsidRPr="00375F30">
        <w:rPr>
          <w:sz w:val="22"/>
          <w:szCs w:val="22"/>
        </w:rPr>
        <w:t xml:space="preserve">поверхностью </w:t>
      </w:r>
      <w:proofErr w:type="gramStart"/>
      <w:r w:rsidR="009E7A8E">
        <w:rPr>
          <w:sz w:val="22"/>
          <w:szCs w:val="22"/>
          <w:lang w:val="en-US"/>
        </w:rPr>
        <w:t>W</w:t>
      </w:r>
      <w:r w:rsidR="00375F30" w:rsidRPr="00375F30">
        <w:rPr>
          <w:sz w:val="22"/>
          <w:szCs w:val="22"/>
        </w:rPr>
        <w:t>(</w:t>
      </w:r>
      <w:proofErr w:type="gramEnd"/>
      <w:r w:rsidR="00375F30" w:rsidRPr="00375F30">
        <w:rPr>
          <w:sz w:val="22"/>
          <w:szCs w:val="22"/>
        </w:rPr>
        <w:t>11</w:t>
      </w:r>
      <w:r w:rsidR="00A57EA1">
        <w:rPr>
          <w:sz w:val="22"/>
          <w:szCs w:val="22"/>
        </w:rPr>
        <w:t>0</w:t>
      </w:r>
      <w:r w:rsidR="00375F30" w:rsidRPr="00375F30">
        <w:rPr>
          <w:sz w:val="22"/>
          <w:szCs w:val="22"/>
        </w:rPr>
        <w:t xml:space="preserve">). </w:t>
      </w:r>
      <w:r w:rsidR="00A57EA1">
        <w:rPr>
          <w:sz w:val="22"/>
          <w:szCs w:val="22"/>
        </w:rPr>
        <w:t>Процесс описывался с помощью теории Андерсона-</w:t>
      </w:r>
      <w:proofErr w:type="spellStart"/>
      <w:r w:rsidR="00A57EA1">
        <w:rPr>
          <w:sz w:val="22"/>
          <w:szCs w:val="22"/>
        </w:rPr>
        <w:t>Ньюна</w:t>
      </w:r>
      <w:proofErr w:type="spellEnd"/>
      <w:r w:rsidR="00A57EA1">
        <w:rPr>
          <w:sz w:val="22"/>
          <w:szCs w:val="22"/>
        </w:rPr>
        <w:t>, которая позволяет учитывать д</w:t>
      </w:r>
      <w:r w:rsidR="00A57EA1" w:rsidRPr="00A57EA1">
        <w:rPr>
          <w:sz w:val="22"/>
          <w:szCs w:val="22"/>
        </w:rPr>
        <w:t>инамику гибридизации электронных состояний адсорбата и поверхности</w:t>
      </w:r>
      <w:r w:rsidR="00526DE4">
        <w:rPr>
          <w:sz w:val="22"/>
          <w:szCs w:val="22"/>
        </w:rPr>
        <w:t xml:space="preserve"> </w:t>
      </w:r>
      <w:r w:rsidR="00526DE4" w:rsidRPr="00526DE4">
        <w:rPr>
          <w:sz w:val="22"/>
          <w:szCs w:val="22"/>
        </w:rPr>
        <w:t>/2/3/</w:t>
      </w:r>
      <w:r w:rsidR="00A57EA1" w:rsidRPr="00A57EA1">
        <w:rPr>
          <w:sz w:val="22"/>
          <w:szCs w:val="22"/>
        </w:rPr>
        <w:t>.</w:t>
      </w:r>
      <w:r w:rsidR="006669F0">
        <w:rPr>
          <w:sz w:val="22"/>
          <w:szCs w:val="22"/>
        </w:rPr>
        <w:t xml:space="preserve"> </w:t>
      </w:r>
      <w:r w:rsidR="00A63EBE">
        <w:rPr>
          <w:sz w:val="22"/>
          <w:szCs w:val="22"/>
        </w:rPr>
        <w:t>В результате была выявлена зависимость отрицательной ионизации от параллельной скорости атомной частицы</w:t>
      </w:r>
      <w:r w:rsidR="006669F0" w:rsidRPr="006669F0">
        <w:rPr>
          <w:sz w:val="22"/>
          <w:szCs w:val="22"/>
        </w:rPr>
        <w:t xml:space="preserve"> и </w:t>
      </w:r>
      <w:r w:rsidR="00A63EBE">
        <w:rPr>
          <w:sz w:val="22"/>
          <w:szCs w:val="22"/>
        </w:rPr>
        <w:t>от работы выхода</w:t>
      </w:r>
      <w:r w:rsidR="006669F0" w:rsidRPr="006669F0">
        <w:rPr>
          <w:sz w:val="22"/>
          <w:szCs w:val="22"/>
        </w:rPr>
        <w:t>.</w:t>
      </w:r>
      <w:r w:rsidR="00A63EBE">
        <w:rPr>
          <w:sz w:val="22"/>
          <w:szCs w:val="22"/>
        </w:rPr>
        <w:t xml:space="preserve"> В частности, </w:t>
      </w:r>
      <w:r w:rsidR="00326071">
        <w:rPr>
          <w:sz w:val="22"/>
          <w:szCs w:val="22"/>
        </w:rPr>
        <w:t>в</w:t>
      </w:r>
      <w:r w:rsidR="00326071" w:rsidRPr="00326071">
        <w:rPr>
          <w:sz w:val="22"/>
          <w:szCs w:val="22"/>
        </w:rPr>
        <w:t>ероятность отрицательной ионизации водорода возрастает при наличии параллельной компоненты скорости частиц</w:t>
      </w:r>
      <w:r w:rsidR="00326071">
        <w:rPr>
          <w:sz w:val="22"/>
          <w:szCs w:val="22"/>
        </w:rPr>
        <w:t>ы. Кроме того, к</w:t>
      </w:r>
      <w:r w:rsidR="00326071" w:rsidRPr="00326071">
        <w:rPr>
          <w:sz w:val="22"/>
          <w:szCs w:val="22"/>
        </w:rPr>
        <w:t>онфигурация источника с косым углом вылета частиц повышает эффективность генерации ионов за счет активации параллельной скорости</w:t>
      </w:r>
      <w:r w:rsidR="00326071">
        <w:rPr>
          <w:sz w:val="22"/>
          <w:szCs w:val="22"/>
        </w:rPr>
        <w:t>.</w:t>
      </w:r>
    </w:p>
    <w:p w14:paraId="38776F79" w14:textId="77777777" w:rsidR="00326071" w:rsidRPr="00A63EBE" w:rsidRDefault="00326071" w:rsidP="006669F0">
      <w:pPr>
        <w:spacing w:before="425"/>
        <w:ind w:firstLine="425"/>
        <w:jc w:val="both"/>
        <w:rPr>
          <w:sz w:val="22"/>
          <w:szCs w:val="22"/>
        </w:rPr>
      </w:pPr>
    </w:p>
    <w:p w14:paraId="192558D9" w14:textId="095917BC" w:rsidR="00DF5661" w:rsidRPr="00526DE4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2798DE" w14:textId="4E96758C" w:rsidR="00F4676D" w:rsidRPr="00526DE4" w:rsidRDefault="00526DE4" w:rsidP="00BE48B2">
      <w:pPr>
        <w:ind w:firstLine="425"/>
        <w:jc w:val="both"/>
        <w:rPr>
          <w:sz w:val="22"/>
          <w:szCs w:val="22"/>
          <w:lang w:val="en-US"/>
        </w:rPr>
      </w:pPr>
      <w:r w:rsidRPr="00526DE4">
        <w:rPr>
          <w:sz w:val="22"/>
          <w:szCs w:val="22"/>
          <w:lang w:val="en-US"/>
        </w:rPr>
        <w:t>1.</w:t>
      </w:r>
      <w:r w:rsidRPr="00526DE4">
        <w:rPr>
          <w:sz w:val="22"/>
          <w:szCs w:val="22"/>
          <w:lang w:val="en-US"/>
        </w:rPr>
        <w:tab/>
      </w:r>
      <w:r w:rsidR="005333DC" w:rsidRPr="005333DC">
        <w:rPr>
          <w:sz w:val="22"/>
          <w:szCs w:val="22"/>
          <w:lang w:val="en-US"/>
        </w:rPr>
        <w:t>Bacal M., Wada M.//Plasma Sources Science and Technology</w:t>
      </w:r>
      <w:r w:rsidR="005333DC">
        <w:rPr>
          <w:sz w:val="22"/>
          <w:szCs w:val="22"/>
          <w:lang w:val="en-US"/>
        </w:rPr>
        <w:t>,</w:t>
      </w:r>
      <w:r w:rsidR="005333DC" w:rsidRPr="005333DC">
        <w:rPr>
          <w:sz w:val="22"/>
          <w:szCs w:val="22"/>
          <w:lang w:val="en-US"/>
        </w:rPr>
        <w:t xml:space="preserve"> 2020</w:t>
      </w:r>
      <w:r w:rsidR="005333DC">
        <w:rPr>
          <w:sz w:val="22"/>
          <w:szCs w:val="22"/>
          <w:lang w:val="en-US"/>
        </w:rPr>
        <w:t xml:space="preserve">, </w:t>
      </w:r>
      <w:r w:rsidR="005333DC" w:rsidRPr="005333DC">
        <w:rPr>
          <w:sz w:val="22"/>
          <w:szCs w:val="22"/>
          <w:lang w:val="en-US"/>
        </w:rPr>
        <w:t>29</w:t>
      </w:r>
      <w:r w:rsidR="005333DC">
        <w:rPr>
          <w:sz w:val="22"/>
          <w:szCs w:val="22"/>
          <w:lang w:val="en-US"/>
        </w:rPr>
        <w:t xml:space="preserve">, </w:t>
      </w:r>
      <w:r w:rsidR="005333DC" w:rsidRPr="005333DC">
        <w:rPr>
          <w:sz w:val="22"/>
          <w:szCs w:val="22"/>
          <w:lang w:val="en-US"/>
        </w:rPr>
        <w:t xml:space="preserve">№. </w:t>
      </w:r>
      <w:r w:rsidR="005333DC">
        <w:rPr>
          <w:sz w:val="22"/>
          <w:szCs w:val="22"/>
          <w:lang w:val="en-US"/>
        </w:rPr>
        <w:t>6</w:t>
      </w:r>
      <w:r w:rsidR="00946B6D">
        <w:rPr>
          <w:sz w:val="22"/>
          <w:szCs w:val="22"/>
          <w:lang w:val="en-US"/>
        </w:rPr>
        <w:t xml:space="preserve">, </w:t>
      </w:r>
      <w:r w:rsidR="005333DC" w:rsidRPr="005333DC">
        <w:rPr>
          <w:sz w:val="22"/>
          <w:szCs w:val="22"/>
          <w:lang w:val="en-US"/>
        </w:rPr>
        <w:t>033001.</w:t>
      </w:r>
    </w:p>
    <w:p w14:paraId="3CA65AF4" w14:textId="197AE0E2" w:rsidR="00526DE4" w:rsidRDefault="00526DE4" w:rsidP="00BE48B2">
      <w:pPr>
        <w:ind w:firstLine="425"/>
        <w:jc w:val="both"/>
        <w:rPr>
          <w:sz w:val="22"/>
          <w:szCs w:val="22"/>
          <w:lang w:val="en-US"/>
        </w:rPr>
      </w:pPr>
      <w:r w:rsidRPr="00526DE4">
        <w:rPr>
          <w:sz w:val="22"/>
          <w:szCs w:val="22"/>
          <w:lang w:val="en-US"/>
        </w:rPr>
        <w:t>1.</w:t>
      </w:r>
      <w:r w:rsidRPr="00526DE4">
        <w:rPr>
          <w:sz w:val="22"/>
          <w:szCs w:val="22"/>
          <w:lang w:val="en-US"/>
        </w:rPr>
        <w:tab/>
      </w:r>
      <w:r w:rsidR="00F3305B" w:rsidRPr="00F3305B">
        <w:rPr>
          <w:sz w:val="22"/>
          <w:szCs w:val="22"/>
          <w:lang w:val="en-US"/>
        </w:rPr>
        <w:t>Marston J. B. et al. //Physical Review B.</w:t>
      </w:r>
      <w:r w:rsidR="00F3305B">
        <w:rPr>
          <w:sz w:val="22"/>
          <w:szCs w:val="22"/>
          <w:lang w:val="en-US"/>
        </w:rPr>
        <w:t>,</w:t>
      </w:r>
      <w:r w:rsidR="00F3305B" w:rsidRPr="00F3305B">
        <w:rPr>
          <w:sz w:val="22"/>
          <w:szCs w:val="22"/>
          <w:lang w:val="en-US"/>
        </w:rPr>
        <w:t xml:space="preserve"> 1993</w:t>
      </w:r>
      <w:r w:rsidR="00F3305B">
        <w:rPr>
          <w:sz w:val="22"/>
          <w:szCs w:val="22"/>
          <w:lang w:val="en-US"/>
        </w:rPr>
        <w:t xml:space="preserve">, </w:t>
      </w:r>
      <w:r w:rsidR="00F3305B" w:rsidRPr="00F3305B">
        <w:rPr>
          <w:sz w:val="22"/>
          <w:szCs w:val="22"/>
          <w:lang w:val="en-US"/>
        </w:rPr>
        <w:t>48</w:t>
      </w:r>
      <w:r w:rsidR="00F3305B">
        <w:rPr>
          <w:sz w:val="22"/>
          <w:szCs w:val="22"/>
          <w:lang w:val="en-US"/>
        </w:rPr>
        <w:t xml:space="preserve">, </w:t>
      </w:r>
      <w:r w:rsidR="00F3305B" w:rsidRPr="00F3305B">
        <w:rPr>
          <w:sz w:val="22"/>
          <w:szCs w:val="22"/>
          <w:lang w:val="en-US"/>
        </w:rPr>
        <w:t>№. 11</w:t>
      </w:r>
      <w:r w:rsidR="00F3305B">
        <w:rPr>
          <w:sz w:val="22"/>
          <w:szCs w:val="22"/>
          <w:lang w:val="en-US"/>
        </w:rPr>
        <w:t xml:space="preserve">, </w:t>
      </w:r>
      <w:r w:rsidR="00F3305B" w:rsidRPr="00F3305B">
        <w:rPr>
          <w:sz w:val="22"/>
          <w:szCs w:val="22"/>
          <w:lang w:val="en-US"/>
        </w:rPr>
        <w:t>7809.</w:t>
      </w:r>
    </w:p>
    <w:p w14:paraId="707ECA54" w14:textId="50FE494C" w:rsidR="00526DE4" w:rsidRPr="00526DE4" w:rsidRDefault="00526DE4" w:rsidP="00BE48B2">
      <w:pPr>
        <w:ind w:firstLine="425"/>
        <w:jc w:val="both"/>
        <w:rPr>
          <w:sz w:val="22"/>
          <w:szCs w:val="22"/>
          <w:lang w:val="en-US"/>
        </w:rPr>
      </w:pPr>
      <w:r w:rsidRPr="00526DE4">
        <w:rPr>
          <w:sz w:val="22"/>
          <w:szCs w:val="22"/>
          <w:lang w:val="en-US"/>
        </w:rPr>
        <w:t>1.</w:t>
      </w:r>
      <w:r w:rsidRPr="00526DE4">
        <w:rPr>
          <w:sz w:val="22"/>
          <w:szCs w:val="22"/>
          <w:lang w:val="en-US"/>
        </w:rPr>
        <w:tab/>
      </w:r>
      <w:proofErr w:type="spellStart"/>
      <w:r w:rsidR="005B3A3C" w:rsidRPr="005B3A3C">
        <w:rPr>
          <w:sz w:val="22"/>
          <w:szCs w:val="22"/>
          <w:lang w:val="en-US"/>
        </w:rPr>
        <w:t>Gainullin</w:t>
      </w:r>
      <w:proofErr w:type="spellEnd"/>
      <w:r w:rsidR="005B3A3C" w:rsidRPr="005B3A3C">
        <w:rPr>
          <w:sz w:val="22"/>
          <w:szCs w:val="22"/>
          <w:lang w:val="en-US"/>
        </w:rPr>
        <w:t xml:space="preserve"> I. K., </w:t>
      </w:r>
      <w:proofErr w:type="spellStart"/>
      <w:r w:rsidR="005B3A3C" w:rsidRPr="005B3A3C">
        <w:rPr>
          <w:sz w:val="22"/>
          <w:szCs w:val="22"/>
          <w:lang w:val="en-US"/>
        </w:rPr>
        <w:t>Dudnikov</w:t>
      </w:r>
      <w:proofErr w:type="spellEnd"/>
      <w:r w:rsidR="005B3A3C" w:rsidRPr="005B3A3C">
        <w:rPr>
          <w:sz w:val="22"/>
          <w:szCs w:val="22"/>
          <w:lang w:val="en-US"/>
        </w:rPr>
        <w:t xml:space="preserve"> V. G.//Plasma Research Express.</w:t>
      </w:r>
      <w:r w:rsidR="005B3A3C">
        <w:rPr>
          <w:sz w:val="22"/>
          <w:szCs w:val="22"/>
          <w:lang w:val="en-US"/>
        </w:rPr>
        <w:t xml:space="preserve">, </w:t>
      </w:r>
      <w:r w:rsidR="005B3A3C" w:rsidRPr="005B3A3C">
        <w:rPr>
          <w:sz w:val="22"/>
          <w:szCs w:val="22"/>
          <w:lang w:val="en-US"/>
        </w:rPr>
        <w:t>2020</w:t>
      </w:r>
      <w:r w:rsidR="005B3A3C">
        <w:rPr>
          <w:sz w:val="22"/>
          <w:szCs w:val="22"/>
          <w:lang w:val="en-US"/>
        </w:rPr>
        <w:t xml:space="preserve">, </w:t>
      </w:r>
      <w:r w:rsidR="005B3A3C" w:rsidRPr="005B3A3C">
        <w:rPr>
          <w:sz w:val="22"/>
          <w:szCs w:val="22"/>
          <w:lang w:val="en-US"/>
        </w:rPr>
        <w:t>2</w:t>
      </w:r>
      <w:r w:rsidR="005B3A3C">
        <w:rPr>
          <w:sz w:val="22"/>
          <w:szCs w:val="22"/>
          <w:lang w:val="en-US"/>
        </w:rPr>
        <w:t xml:space="preserve">, </w:t>
      </w:r>
      <w:r w:rsidR="005B3A3C" w:rsidRPr="005B3A3C">
        <w:rPr>
          <w:sz w:val="22"/>
          <w:szCs w:val="22"/>
          <w:lang w:val="en-US"/>
        </w:rPr>
        <w:t>№. 4</w:t>
      </w:r>
      <w:r w:rsidR="005B3A3C">
        <w:rPr>
          <w:sz w:val="22"/>
          <w:szCs w:val="22"/>
          <w:lang w:val="en-US"/>
        </w:rPr>
        <w:t xml:space="preserve">, </w:t>
      </w:r>
      <w:r w:rsidR="005B3A3C" w:rsidRPr="005B3A3C">
        <w:rPr>
          <w:sz w:val="22"/>
          <w:szCs w:val="22"/>
          <w:lang w:val="en-US"/>
        </w:rPr>
        <w:t>045007.</w:t>
      </w:r>
    </w:p>
    <w:sectPr w:rsidR="00526DE4" w:rsidRPr="00526DE4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CB4B" w14:textId="77777777" w:rsidR="00843D67" w:rsidRDefault="00843D67">
      <w:r>
        <w:separator/>
      </w:r>
    </w:p>
  </w:endnote>
  <w:endnote w:type="continuationSeparator" w:id="0">
    <w:p w14:paraId="582F0827" w14:textId="77777777" w:rsidR="00843D67" w:rsidRDefault="008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6961" w14:textId="77777777" w:rsidR="00843D67" w:rsidRDefault="00843D67">
      <w:r>
        <w:separator/>
      </w:r>
    </w:p>
  </w:footnote>
  <w:footnote w:type="continuationSeparator" w:id="0">
    <w:p w14:paraId="37B5B448" w14:textId="77777777" w:rsidR="00843D67" w:rsidRDefault="0084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3257"/>
    <w:multiLevelType w:val="hybridMultilevel"/>
    <w:tmpl w:val="05DE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3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0119A"/>
    <w:rsid w:val="00021493"/>
    <w:rsid w:val="00025C1C"/>
    <w:rsid w:val="001037A4"/>
    <w:rsid w:val="00193FCC"/>
    <w:rsid w:val="001B6D26"/>
    <w:rsid w:val="001C086F"/>
    <w:rsid w:val="001E1D1D"/>
    <w:rsid w:val="002503AB"/>
    <w:rsid w:val="00274F14"/>
    <w:rsid w:val="0028071C"/>
    <w:rsid w:val="002911FC"/>
    <w:rsid w:val="002D1CB1"/>
    <w:rsid w:val="002D21EC"/>
    <w:rsid w:val="0032413D"/>
    <w:rsid w:val="00326071"/>
    <w:rsid w:val="00335E16"/>
    <w:rsid w:val="00375A97"/>
    <w:rsid w:val="00375F30"/>
    <w:rsid w:val="003D14E2"/>
    <w:rsid w:val="00477D07"/>
    <w:rsid w:val="00495997"/>
    <w:rsid w:val="00526DE4"/>
    <w:rsid w:val="005333DC"/>
    <w:rsid w:val="00554FC8"/>
    <w:rsid w:val="0056789E"/>
    <w:rsid w:val="00567D78"/>
    <w:rsid w:val="005707D1"/>
    <w:rsid w:val="00582060"/>
    <w:rsid w:val="005B3A3C"/>
    <w:rsid w:val="0062646B"/>
    <w:rsid w:val="00630482"/>
    <w:rsid w:val="00643FB5"/>
    <w:rsid w:val="00653D95"/>
    <w:rsid w:val="006669F0"/>
    <w:rsid w:val="006A09CB"/>
    <w:rsid w:val="006F5B27"/>
    <w:rsid w:val="007136E1"/>
    <w:rsid w:val="0071439F"/>
    <w:rsid w:val="007171BE"/>
    <w:rsid w:val="007C7E5F"/>
    <w:rsid w:val="007D253F"/>
    <w:rsid w:val="007D3121"/>
    <w:rsid w:val="007D6E38"/>
    <w:rsid w:val="00836AB6"/>
    <w:rsid w:val="00842B0C"/>
    <w:rsid w:val="00843D67"/>
    <w:rsid w:val="00876BF9"/>
    <w:rsid w:val="008F783C"/>
    <w:rsid w:val="00901341"/>
    <w:rsid w:val="00936D7C"/>
    <w:rsid w:val="00946B6D"/>
    <w:rsid w:val="00955D9D"/>
    <w:rsid w:val="00956CAD"/>
    <w:rsid w:val="00983A60"/>
    <w:rsid w:val="009E7A8E"/>
    <w:rsid w:val="00A3333F"/>
    <w:rsid w:val="00A53A51"/>
    <w:rsid w:val="00A56F2D"/>
    <w:rsid w:val="00A57EA1"/>
    <w:rsid w:val="00A63EBE"/>
    <w:rsid w:val="00A94A58"/>
    <w:rsid w:val="00AD12D7"/>
    <w:rsid w:val="00AF67C1"/>
    <w:rsid w:val="00B251DF"/>
    <w:rsid w:val="00B53F98"/>
    <w:rsid w:val="00B70401"/>
    <w:rsid w:val="00B844D3"/>
    <w:rsid w:val="00B962E0"/>
    <w:rsid w:val="00BD0421"/>
    <w:rsid w:val="00BE3747"/>
    <w:rsid w:val="00BE48B2"/>
    <w:rsid w:val="00C3529C"/>
    <w:rsid w:val="00C43C14"/>
    <w:rsid w:val="00D95DF8"/>
    <w:rsid w:val="00DF5661"/>
    <w:rsid w:val="00E30B97"/>
    <w:rsid w:val="00E34DB7"/>
    <w:rsid w:val="00F2045D"/>
    <w:rsid w:val="00F231B3"/>
    <w:rsid w:val="00F3305B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2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Юлия Мелкозерова</cp:lastModifiedBy>
  <cp:revision>9</cp:revision>
  <cp:lastPrinted>2017-12-26T13:36:00Z</cp:lastPrinted>
  <dcterms:created xsi:type="dcterms:W3CDTF">2025-02-22T13:08:00Z</dcterms:created>
  <dcterms:modified xsi:type="dcterms:W3CDTF">2025-02-22T15:53:00Z</dcterms:modified>
</cp:coreProperties>
</file>