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D5A" w:rsidRPr="00447158" w:rsidRDefault="005D4337" w:rsidP="00345292">
      <w:pPr>
        <w:jc w:val="center"/>
        <w:rPr>
          <w:sz w:val="28"/>
          <w:szCs w:val="28"/>
        </w:rPr>
      </w:pPr>
      <w:r w:rsidRPr="005D4337">
        <w:rPr>
          <w:sz w:val="28"/>
          <w:szCs w:val="28"/>
        </w:rPr>
        <w:t>КАТОДОЛЮМИНЕСЦЕНИЯ β-G</w:t>
      </w:r>
      <w:r>
        <w:rPr>
          <w:sz w:val="28"/>
          <w:szCs w:val="28"/>
          <w:lang w:val="en-US"/>
        </w:rPr>
        <w:t>a</w:t>
      </w:r>
      <w:r w:rsidRPr="005D4337">
        <w:rPr>
          <w:sz w:val="28"/>
          <w:szCs w:val="28"/>
          <w:vertAlign w:val="subscript"/>
        </w:rPr>
        <w:t>2</w:t>
      </w:r>
      <w:r w:rsidRPr="005D4337">
        <w:rPr>
          <w:sz w:val="28"/>
          <w:szCs w:val="28"/>
        </w:rPr>
        <w:t>O</w:t>
      </w:r>
      <w:r w:rsidRPr="005D4337">
        <w:rPr>
          <w:sz w:val="28"/>
          <w:szCs w:val="28"/>
          <w:vertAlign w:val="subscript"/>
        </w:rPr>
        <w:t>3</w:t>
      </w:r>
      <w:r w:rsidRPr="005D4337">
        <w:rPr>
          <w:sz w:val="28"/>
          <w:szCs w:val="28"/>
        </w:rPr>
        <w:t>, ИМПЛАНТИРОВАННОГО ИОНАМИ</w:t>
      </w:r>
      <w:r w:rsidR="00447158" w:rsidRPr="00447158">
        <w:rPr>
          <w:sz w:val="28"/>
          <w:szCs w:val="28"/>
        </w:rPr>
        <w:t xml:space="preserve"> </w:t>
      </w:r>
      <w:r w:rsidR="00447158">
        <w:rPr>
          <w:sz w:val="28"/>
          <w:szCs w:val="28"/>
        </w:rPr>
        <w:t>КРЕМНИЯ</w:t>
      </w:r>
    </w:p>
    <w:p w:rsidR="002911FC" w:rsidRPr="00B844D3" w:rsidRDefault="0088377F" w:rsidP="00643FB5">
      <w:pPr>
        <w:pStyle w:val="a3"/>
        <w:spacing w:before="0" w:beforeAutospacing="0" w:after="0" w:afterAutospacing="0"/>
        <w:ind w:firstLine="425"/>
        <w:jc w:val="center"/>
        <w:rPr>
          <w:sz w:val="22"/>
          <w:szCs w:val="22"/>
        </w:rPr>
      </w:pPr>
      <w:r>
        <w:rPr>
          <w:sz w:val="22"/>
          <w:szCs w:val="22"/>
        </w:rPr>
        <w:t>А.А. Татаринцев</w:t>
      </w:r>
      <w:r w:rsidR="005D4337" w:rsidRPr="005D4337">
        <w:rPr>
          <w:sz w:val="22"/>
          <w:szCs w:val="22"/>
          <w:vertAlign w:val="superscript"/>
        </w:rPr>
        <w:t>1</w:t>
      </w:r>
      <w:r w:rsidR="005D4337">
        <w:rPr>
          <w:sz w:val="22"/>
          <w:szCs w:val="22"/>
          <w:vertAlign w:val="superscript"/>
        </w:rPr>
        <w:t xml:space="preserve">), </w:t>
      </w:r>
      <w:r w:rsidRPr="006351E0">
        <w:rPr>
          <w:sz w:val="22"/>
          <w:szCs w:val="22"/>
          <w:vertAlign w:val="superscript"/>
        </w:rPr>
        <w:t>*)</w:t>
      </w:r>
      <w:r w:rsidRPr="0088377F">
        <w:rPr>
          <w:sz w:val="22"/>
          <w:szCs w:val="22"/>
        </w:rPr>
        <w:t xml:space="preserve">, </w:t>
      </w:r>
      <w:r w:rsidR="006351E0">
        <w:rPr>
          <w:sz w:val="22"/>
          <w:szCs w:val="22"/>
        </w:rPr>
        <w:t>Е</w:t>
      </w:r>
      <w:r w:rsidR="007C7E5F">
        <w:rPr>
          <w:sz w:val="22"/>
          <w:szCs w:val="22"/>
        </w:rPr>
        <w:t>.</w:t>
      </w:r>
      <w:r w:rsidR="006351E0">
        <w:rPr>
          <w:sz w:val="22"/>
          <w:szCs w:val="22"/>
        </w:rPr>
        <w:t>Ю</w:t>
      </w:r>
      <w:r w:rsidR="002911FC">
        <w:rPr>
          <w:sz w:val="22"/>
          <w:szCs w:val="22"/>
        </w:rPr>
        <w:t xml:space="preserve">. </w:t>
      </w:r>
      <w:r w:rsidR="006351E0">
        <w:rPr>
          <w:sz w:val="22"/>
          <w:szCs w:val="22"/>
        </w:rPr>
        <w:t>Зыкова</w:t>
      </w:r>
      <w:r w:rsidR="005D4337" w:rsidRPr="005D4337">
        <w:rPr>
          <w:sz w:val="22"/>
          <w:szCs w:val="22"/>
          <w:vertAlign w:val="superscript"/>
        </w:rPr>
        <w:t>1</w:t>
      </w:r>
      <w:r w:rsidR="005D4337">
        <w:rPr>
          <w:sz w:val="22"/>
          <w:szCs w:val="22"/>
          <w:vertAlign w:val="superscript"/>
        </w:rPr>
        <w:t>)</w:t>
      </w:r>
      <w:r w:rsidR="002911FC">
        <w:rPr>
          <w:sz w:val="22"/>
          <w:szCs w:val="22"/>
        </w:rPr>
        <w:t xml:space="preserve">, </w:t>
      </w:r>
      <w:r w:rsidR="006351E0">
        <w:rPr>
          <w:sz w:val="22"/>
          <w:szCs w:val="22"/>
        </w:rPr>
        <w:t>А</w:t>
      </w:r>
      <w:r w:rsidR="007C7E5F">
        <w:rPr>
          <w:sz w:val="22"/>
          <w:szCs w:val="22"/>
        </w:rPr>
        <w:t>.</w:t>
      </w:r>
      <w:r w:rsidR="006351E0">
        <w:rPr>
          <w:sz w:val="22"/>
          <w:szCs w:val="22"/>
        </w:rPr>
        <w:t>Е</w:t>
      </w:r>
      <w:r w:rsidR="007C7E5F">
        <w:rPr>
          <w:sz w:val="22"/>
          <w:szCs w:val="22"/>
        </w:rPr>
        <w:t xml:space="preserve">. </w:t>
      </w:r>
      <w:r w:rsidR="006351E0">
        <w:rPr>
          <w:sz w:val="22"/>
          <w:szCs w:val="22"/>
        </w:rPr>
        <w:t>Иешкин</w:t>
      </w:r>
      <w:r w:rsidR="005D4337" w:rsidRPr="005D4337">
        <w:rPr>
          <w:sz w:val="22"/>
          <w:szCs w:val="22"/>
          <w:vertAlign w:val="superscript"/>
        </w:rPr>
        <w:t>1</w:t>
      </w:r>
      <w:r w:rsidR="005D4337">
        <w:rPr>
          <w:sz w:val="22"/>
          <w:szCs w:val="22"/>
          <w:vertAlign w:val="superscript"/>
        </w:rPr>
        <w:t>)</w:t>
      </w:r>
      <w:r w:rsidR="002911FC">
        <w:rPr>
          <w:sz w:val="22"/>
          <w:szCs w:val="22"/>
        </w:rPr>
        <w:t>,</w:t>
      </w:r>
      <w:r w:rsidR="006351E0">
        <w:rPr>
          <w:sz w:val="22"/>
          <w:szCs w:val="22"/>
        </w:rPr>
        <w:t xml:space="preserve"> </w:t>
      </w:r>
      <w:r w:rsidR="00520D78">
        <w:rPr>
          <w:sz w:val="22"/>
          <w:szCs w:val="22"/>
        </w:rPr>
        <w:br/>
      </w:r>
      <w:r w:rsidR="006351E0">
        <w:rPr>
          <w:sz w:val="22"/>
          <w:szCs w:val="22"/>
        </w:rPr>
        <w:t>Н.Г</w:t>
      </w:r>
      <w:r w:rsidR="007C7E5F">
        <w:rPr>
          <w:sz w:val="22"/>
          <w:szCs w:val="22"/>
        </w:rPr>
        <w:t xml:space="preserve">. </w:t>
      </w:r>
      <w:r w:rsidRPr="005E50B4">
        <w:rPr>
          <w:sz w:val="22"/>
          <w:szCs w:val="22"/>
        </w:rPr>
        <w:t>Орликовская</w:t>
      </w:r>
      <w:r w:rsidR="005D4337" w:rsidRPr="005E50B4">
        <w:rPr>
          <w:sz w:val="22"/>
          <w:szCs w:val="22"/>
          <w:vertAlign w:val="superscript"/>
        </w:rPr>
        <w:t>1)</w:t>
      </w:r>
      <w:r w:rsidRPr="005E50B4">
        <w:rPr>
          <w:sz w:val="22"/>
          <w:szCs w:val="22"/>
        </w:rPr>
        <w:t>,</w:t>
      </w:r>
      <w:r w:rsidR="00783161">
        <w:rPr>
          <w:sz w:val="22"/>
          <w:szCs w:val="22"/>
        </w:rPr>
        <w:t xml:space="preserve"> В.Е. Астахов</w:t>
      </w:r>
      <w:r w:rsidR="00783161" w:rsidRPr="00783161">
        <w:rPr>
          <w:sz w:val="22"/>
          <w:szCs w:val="22"/>
          <w:vertAlign w:val="superscript"/>
        </w:rPr>
        <w:t>1)</w:t>
      </w:r>
      <w:r w:rsidR="00783161">
        <w:rPr>
          <w:sz w:val="22"/>
          <w:szCs w:val="22"/>
        </w:rPr>
        <w:t>,</w:t>
      </w:r>
      <w:r w:rsidRPr="005E50B4">
        <w:rPr>
          <w:sz w:val="22"/>
          <w:szCs w:val="22"/>
        </w:rPr>
        <w:t xml:space="preserve"> </w:t>
      </w:r>
      <w:r w:rsidR="00AE5527">
        <w:rPr>
          <w:sz w:val="22"/>
          <w:szCs w:val="22"/>
        </w:rPr>
        <w:br/>
      </w:r>
      <w:r w:rsidR="005D4337" w:rsidRPr="005E50B4">
        <w:rPr>
          <w:sz w:val="22"/>
          <w:szCs w:val="22"/>
        </w:rPr>
        <w:t>А.А Никольская</w:t>
      </w:r>
      <w:r w:rsidR="005D4337" w:rsidRPr="005E50B4">
        <w:rPr>
          <w:sz w:val="22"/>
          <w:szCs w:val="22"/>
          <w:vertAlign w:val="superscript"/>
        </w:rPr>
        <w:t>2)</w:t>
      </w:r>
      <w:r w:rsidR="005D4337" w:rsidRPr="005E50B4">
        <w:rPr>
          <w:sz w:val="22"/>
          <w:szCs w:val="22"/>
        </w:rPr>
        <w:t>, Д.И. Тетельбаум</w:t>
      </w:r>
      <w:r w:rsidR="005D4337" w:rsidRPr="005E50B4">
        <w:rPr>
          <w:sz w:val="22"/>
          <w:szCs w:val="22"/>
          <w:vertAlign w:val="superscript"/>
        </w:rPr>
        <w:t>2)</w:t>
      </w:r>
    </w:p>
    <w:p w:rsidR="006351E0" w:rsidRDefault="005D4337" w:rsidP="00FF36FD">
      <w:pPr>
        <w:pStyle w:val="a3"/>
        <w:spacing w:before="0" w:beforeAutospacing="0" w:after="0" w:afterAutospacing="0"/>
        <w:ind w:firstLine="425"/>
        <w:jc w:val="center"/>
        <w:rPr>
          <w:sz w:val="22"/>
          <w:szCs w:val="22"/>
        </w:rPr>
      </w:pPr>
      <w:r w:rsidRPr="005D4337">
        <w:rPr>
          <w:sz w:val="22"/>
          <w:szCs w:val="22"/>
          <w:vertAlign w:val="superscript"/>
        </w:rPr>
        <w:t>1)</w:t>
      </w:r>
      <w:r>
        <w:rPr>
          <w:sz w:val="22"/>
          <w:szCs w:val="22"/>
        </w:rPr>
        <w:t xml:space="preserve"> </w:t>
      </w:r>
      <w:r w:rsidR="006351E0">
        <w:rPr>
          <w:sz w:val="22"/>
          <w:szCs w:val="22"/>
        </w:rPr>
        <w:t>Физический факультет МГУ имени М.В. Ломоносова, Москва, Россия</w:t>
      </w:r>
      <w:r>
        <w:rPr>
          <w:sz w:val="22"/>
          <w:szCs w:val="22"/>
        </w:rPr>
        <w:t>.</w:t>
      </w:r>
    </w:p>
    <w:p w:rsidR="005D4337" w:rsidRPr="005D4337" w:rsidRDefault="005D4337" w:rsidP="00FF36FD">
      <w:pPr>
        <w:pStyle w:val="a3"/>
        <w:spacing w:before="0" w:beforeAutospacing="0" w:after="0" w:afterAutospacing="0"/>
        <w:ind w:firstLine="425"/>
        <w:jc w:val="center"/>
        <w:rPr>
          <w:sz w:val="22"/>
          <w:szCs w:val="22"/>
        </w:rPr>
      </w:pPr>
      <w:r w:rsidRPr="005D4337">
        <w:rPr>
          <w:sz w:val="22"/>
          <w:szCs w:val="22"/>
          <w:vertAlign w:val="superscript"/>
        </w:rPr>
        <w:t>2)</w:t>
      </w:r>
      <w:r>
        <w:rPr>
          <w:sz w:val="22"/>
          <w:szCs w:val="22"/>
        </w:rPr>
        <w:t xml:space="preserve"> </w:t>
      </w:r>
      <w:r w:rsidRPr="005D4337">
        <w:rPr>
          <w:sz w:val="22"/>
          <w:szCs w:val="22"/>
        </w:rPr>
        <w:t>Нижегородский государственный университет им. Н.И. Лобачевского</w:t>
      </w:r>
      <w:r>
        <w:rPr>
          <w:sz w:val="22"/>
          <w:szCs w:val="22"/>
        </w:rPr>
        <w:t xml:space="preserve">, </w:t>
      </w:r>
      <w:r w:rsidRPr="005D4337">
        <w:rPr>
          <w:sz w:val="22"/>
          <w:szCs w:val="22"/>
        </w:rPr>
        <w:t>г.Нижний Новгород</w:t>
      </w:r>
      <w:r>
        <w:rPr>
          <w:sz w:val="22"/>
          <w:szCs w:val="22"/>
        </w:rPr>
        <w:t>, Россия.</w:t>
      </w:r>
    </w:p>
    <w:p w:rsidR="0028071C" w:rsidRPr="006351E0" w:rsidRDefault="0028071C" w:rsidP="00447158">
      <w:pPr>
        <w:pStyle w:val="a3"/>
        <w:spacing w:before="0" w:beforeAutospacing="0" w:after="0" w:afterAutospacing="0"/>
        <w:ind w:firstLine="425"/>
        <w:jc w:val="center"/>
        <w:rPr>
          <w:sz w:val="22"/>
          <w:szCs w:val="22"/>
          <w:lang w:val="en-GB"/>
        </w:rPr>
      </w:pPr>
      <w:r w:rsidRPr="006351E0">
        <w:rPr>
          <w:sz w:val="22"/>
          <w:szCs w:val="22"/>
          <w:vertAlign w:val="superscript"/>
          <w:lang w:val="en-GB"/>
        </w:rPr>
        <w:t>*)</w:t>
      </w:r>
      <w:r w:rsidRPr="006351E0">
        <w:rPr>
          <w:sz w:val="22"/>
          <w:szCs w:val="22"/>
          <w:lang w:val="en-GB"/>
        </w:rPr>
        <w:t xml:space="preserve"> </w:t>
      </w:r>
      <w:r>
        <w:rPr>
          <w:sz w:val="22"/>
          <w:szCs w:val="22"/>
          <w:lang w:val="en-US"/>
        </w:rPr>
        <w:t>e</w:t>
      </w:r>
      <w:r w:rsidRPr="006351E0">
        <w:rPr>
          <w:sz w:val="22"/>
          <w:szCs w:val="22"/>
          <w:lang w:val="en-GB"/>
        </w:rPr>
        <w:t>-</w:t>
      </w:r>
      <w:r>
        <w:rPr>
          <w:sz w:val="22"/>
          <w:szCs w:val="22"/>
          <w:lang w:val="en-US"/>
        </w:rPr>
        <w:t>mail</w:t>
      </w:r>
      <w:r w:rsidRPr="006351E0">
        <w:rPr>
          <w:sz w:val="22"/>
          <w:szCs w:val="22"/>
          <w:lang w:val="en-GB"/>
        </w:rPr>
        <w:t xml:space="preserve">: </w:t>
      </w:r>
      <w:r w:rsidR="006351E0">
        <w:rPr>
          <w:sz w:val="22"/>
          <w:szCs w:val="22"/>
          <w:lang w:val="en-GB"/>
        </w:rPr>
        <w:t>tatarintsev@physics.msu.ru</w:t>
      </w:r>
    </w:p>
    <w:p w:rsidR="00876D5A" w:rsidRDefault="00437D37" w:rsidP="00876D5A">
      <w:pPr>
        <w:jc w:val="both"/>
        <w:rPr>
          <w:sz w:val="22"/>
          <w:szCs w:val="28"/>
        </w:rPr>
      </w:pPr>
      <w:r>
        <w:rPr>
          <w:sz w:val="22"/>
          <w:szCs w:val="22"/>
        </w:rPr>
        <w:t>В виду широкой запрещенной зоны и</w:t>
      </w:r>
      <w:r w:rsidR="00195C84">
        <w:rPr>
          <w:sz w:val="22"/>
          <w:szCs w:val="22"/>
        </w:rPr>
        <w:t>, соответсвенно,</w:t>
      </w:r>
      <w:r>
        <w:rPr>
          <w:sz w:val="22"/>
          <w:szCs w:val="22"/>
        </w:rPr>
        <w:t xml:space="preserve"> высокого значения пробойного поля, полупроводник оксид галлия является перспективным полупроводником силовой электроники нового поколения</w:t>
      </w:r>
      <w:r w:rsidR="001524A9" w:rsidRPr="001524A9">
        <w:rPr>
          <w:sz w:val="22"/>
          <w:szCs w:val="22"/>
        </w:rPr>
        <w:t xml:space="preserve"> </w:t>
      </w:r>
      <w:r w:rsidR="00E41ECF">
        <w:rPr>
          <w:sz w:val="22"/>
          <w:szCs w:val="22"/>
        </w:rPr>
        <w:fldChar w:fldCharType="begin" w:fldLock="1"/>
      </w:r>
      <w:r w:rsidR="001524A9">
        <w:rPr>
          <w:sz w:val="22"/>
          <w:szCs w:val="22"/>
        </w:rPr>
        <w:instrText>ADDIN CSL_CITATION {"citationItems":[{"id":"ITEM-1","itemData":{"DOI":"10.1116/6.0000928","ISSN":"0734-2101","abstract":"Gallium oxide, and in particular its thermodynamically stable β-Ga2O3 phase, is within the most exciting materials in research and technology nowadays due to its unique properties. The very high breakdown electric field and the figure of merit rivaled only by diamond have tremendous potential for the next generation “green” electronics enabling efficient distribution, use, and conversion of electrical energy. Ion implantation is a traditional technological method used in these fields, and its well-known advantages can contribute greatly to the rapid development of physics and technology of Ga2O3-based materials and devices. Here, the status of ion implantation in β-Ga2O3 nowadays is reviewed. Attention is mainly paid to the results of experimental study of damage under ion irradiation and the properties of Ga2O3 layers doped by ion implantation. The results of ab initio theoretical calculations of the impurities and defect parameters are briefly presented, and the physical principles of a number of analytical methods used to study implanted gallium oxide layers are highlighted. The use of ion implantation in the development of Ga2O3-based devices, such as metal oxide field-effect transistors, Schottky barrier diodes, and solar-blind UV detectors, is described together with systematical analysis of the achieved values of their characteristics. Finally, the most important challenges to be overcome in this field of science and technology are discussed.","author":[{"dropping-particle":"","family":"Nikolskaya","given":"Alena","non-dropping-particle":"","parse-names":false,"suffix":""},{"dropping-particle":"","family":"Okulich","given":"Evgenia","non-dropping-particle":"","parse-names":false,"suffix":""},{"dropping-particle":"","family":"Korolev","given":"Dmitry","non-dropping-particle":"","parse-names":false,"suffix":""},{"dropping-particle":"","family":"Stepanov","given":"Anton","non-dropping-particle":"","parse-names":false,"suffix":""},{"dropping-particle":"","family":"Nikolichev","given":"Dmitry","non-dropping-particle":"","parse-names":false,"suffix":""},{"dropping-particle":"","family":"Mikhaylov","given":"Alexey","non-dropping-particle":"","parse-names":false,"suffix":""},{"dropping-particle":"","family":"Tetelbaum","given":"David","non-dropping-particle":"","parse-names":false,"suffix":""},{"dropping-particle":"","family":"Almaev","given":"Aleksei","non-dropping-particle":"","parse-names":false,"suffix":""},{"dropping-particle":"","family":"Bolzan","given":"Charles Airton","non-dropping-particle":"","parse-names":false,"suffix":""},{"dropping-particle":"","family":"Buaczik","given":"Antônio","non-dropping-particle":"","parse-names":false,"suffix":""},{"dropping-particle":"","family":"Giulian","given":"Raquel","non-dropping-particle":"","parse-names":false,"suffix":""},{"dropping-particle":"","family":"Grande","given":"Pedro Luis","non-dropping-particle":"","parse-names":false,"suffix":""},{"dropping-particle":"","family":"Kumar","given":"Ashok","non-dropping-particle":"","parse-names":false,"suffix":""},{"dropping-particle":"","family":"Kumar","given":"Mahesh","non-dropping-particle":"","parse-names":false,"suffix":""},{"dropping-particle":"","family":"Gogova","given":"Daniela","non-dropping-particle":"","parse-names":false,"suffix":""}],"container-title":"Journal of Vacuum Science &amp; Technology A: Vacuum, Surfaces, and Films","id":"ITEM-1","issued":{"date-parts":[["2021"]]},"page":"030802","publisher":"American Vacuum Society","title":"Ion implantation in β-Ga2O3: Physics and technology","type":"article-journal","volume":"39"},"uris":["http://www.mendeley.com/documents/?uuid=b9e79d7d-9bfc-44b4-8a4e-03bda4d486fc"]}],"mendeley":{"formattedCitation":"[1]","plainTextFormattedCitation":"[1]","previouslyFormattedCitation":"[1]"},"properties":{"noteIndex":0},"schema":"https://github.com/citation-style-language/schema/raw/master/csl-citation.json"}</w:instrText>
      </w:r>
      <w:r w:rsidR="00E41ECF">
        <w:rPr>
          <w:sz w:val="22"/>
          <w:szCs w:val="22"/>
        </w:rPr>
        <w:fldChar w:fldCharType="separate"/>
      </w:r>
      <w:r w:rsidR="001524A9" w:rsidRPr="001524A9">
        <w:rPr>
          <w:noProof/>
          <w:sz w:val="22"/>
          <w:szCs w:val="22"/>
        </w:rPr>
        <w:t>[1]</w:t>
      </w:r>
      <w:r w:rsidR="00E41ECF">
        <w:rPr>
          <w:sz w:val="22"/>
          <w:szCs w:val="22"/>
        </w:rPr>
        <w:fldChar w:fldCharType="end"/>
      </w:r>
      <w:r>
        <w:rPr>
          <w:sz w:val="22"/>
          <w:szCs w:val="22"/>
        </w:rPr>
        <w:t xml:space="preserve">, а также может быть перспективным материалом для УФ-фотодетекторов. Наиболее перспективным для использования считается </w:t>
      </w:r>
      <w:r w:rsidRPr="00437D37">
        <w:rPr>
          <w:sz w:val="22"/>
          <w:szCs w:val="28"/>
        </w:rPr>
        <w:t>β-G</w:t>
      </w:r>
      <w:r w:rsidRPr="00437D37">
        <w:rPr>
          <w:sz w:val="22"/>
          <w:szCs w:val="28"/>
          <w:lang w:val="en-US"/>
        </w:rPr>
        <w:t>a</w:t>
      </w:r>
      <w:r w:rsidRPr="00437D37">
        <w:rPr>
          <w:sz w:val="22"/>
          <w:szCs w:val="28"/>
          <w:vertAlign w:val="subscript"/>
        </w:rPr>
        <w:t>2</w:t>
      </w:r>
      <w:r w:rsidRPr="00437D37">
        <w:rPr>
          <w:sz w:val="22"/>
          <w:szCs w:val="28"/>
        </w:rPr>
        <w:t>O</w:t>
      </w:r>
      <w:r w:rsidRPr="00437D37">
        <w:rPr>
          <w:sz w:val="22"/>
          <w:szCs w:val="28"/>
          <w:vertAlign w:val="subscript"/>
        </w:rPr>
        <w:t>3</w:t>
      </w:r>
      <w:r>
        <w:rPr>
          <w:sz w:val="22"/>
          <w:szCs w:val="28"/>
        </w:rPr>
        <w:t xml:space="preserve"> вследствие наибольшей термической стабильности фазы. Однако, для интеграции </w:t>
      </w:r>
      <w:r w:rsidRPr="00437D37">
        <w:rPr>
          <w:sz w:val="22"/>
          <w:szCs w:val="28"/>
        </w:rPr>
        <w:t>β-G</w:t>
      </w:r>
      <w:r w:rsidRPr="00437D37">
        <w:rPr>
          <w:sz w:val="22"/>
          <w:szCs w:val="28"/>
          <w:lang w:val="en-US"/>
        </w:rPr>
        <w:t>a</w:t>
      </w:r>
      <w:r w:rsidRPr="00437D37">
        <w:rPr>
          <w:sz w:val="22"/>
          <w:szCs w:val="28"/>
          <w:vertAlign w:val="subscript"/>
        </w:rPr>
        <w:t>2</w:t>
      </w:r>
      <w:r w:rsidRPr="00437D37">
        <w:rPr>
          <w:sz w:val="22"/>
          <w:szCs w:val="28"/>
        </w:rPr>
        <w:t>O</w:t>
      </w:r>
      <w:r w:rsidRPr="00437D37">
        <w:rPr>
          <w:sz w:val="22"/>
          <w:szCs w:val="28"/>
          <w:vertAlign w:val="subscript"/>
        </w:rPr>
        <w:t>3</w:t>
      </w:r>
      <w:r>
        <w:rPr>
          <w:sz w:val="22"/>
          <w:szCs w:val="28"/>
        </w:rPr>
        <w:t xml:space="preserve"> в техн</w:t>
      </w:r>
      <w:r w:rsidR="00AC2518">
        <w:rPr>
          <w:sz w:val="22"/>
          <w:szCs w:val="28"/>
        </w:rPr>
        <w:t xml:space="preserve">ологические процессы необходимо решить ряд проблем. </w:t>
      </w:r>
      <w:r w:rsidR="00195C84">
        <w:rPr>
          <w:sz w:val="22"/>
          <w:szCs w:val="28"/>
        </w:rPr>
        <w:t>В частности,</w:t>
      </w:r>
      <w:r w:rsidR="00AC2518">
        <w:rPr>
          <w:sz w:val="22"/>
          <w:szCs w:val="28"/>
        </w:rPr>
        <w:t xml:space="preserve"> </w:t>
      </w:r>
      <w:r w:rsidR="00AC2518" w:rsidRPr="00AC2518">
        <w:rPr>
          <w:sz w:val="22"/>
          <w:szCs w:val="28"/>
        </w:rPr>
        <w:t>требуется понимание природы и контроль дефектов и примесей в этом материале</w:t>
      </w:r>
      <w:r w:rsidR="00AC2518">
        <w:rPr>
          <w:sz w:val="22"/>
          <w:szCs w:val="28"/>
        </w:rPr>
        <w:t>. К</w:t>
      </w:r>
      <w:r w:rsidR="00AC2518" w:rsidRPr="00AC2518">
        <w:rPr>
          <w:sz w:val="22"/>
          <w:szCs w:val="28"/>
        </w:rPr>
        <w:t>атодолюминесцентная спектроскопи</w:t>
      </w:r>
      <w:r w:rsidR="00876D5A">
        <w:rPr>
          <w:sz w:val="22"/>
          <w:szCs w:val="28"/>
        </w:rPr>
        <w:t>я</w:t>
      </w:r>
      <w:r w:rsidR="00AC2518" w:rsidRPr="00AC2518">
        <w:rPr>
          <w:sz w:val="22"/>
          <w:szCs w:val="28"/>
        </w:rPr>
        <w:t xml:space="preserve"> явля</w:t>
      </w:r>
      <w:r w:rsidR="00876D5A">
        <w:rPr>
          <w:sz w:val="22"/>
          <w:szCs w:val="28"/>
        </w:rPr>
        <w:t>ется хорошо зарекомендовавшим себя методом исследования свойств твердого тела, микропримесей и</w:t>
      </w:r>
      <w:r w:rsidR="00AC2518" w:rsidRPr="00AC2518">
        <w:rPr>
          <w:sz w:val="22"/>
          <w:szCs w:val="28"/>
        </w:rPr>
        <w:t xml:space="preserve"> обнаружения оптически активных дефектов. </w:t>
      </w:r>
      <w:r w:rsidR="00876D5A" w:rsidRPr="00876D5A">
        <w:rPr>
          <w:sz w:val="22"/>
          <w:szCs w:val="28"/>
        </w:rPr>
        <w:t xml:space="preserve">В </w:t>
      </w:r>
      <w:r w:rsidR="00876D5A">
        <w:rPr>
          <w:sz w:val="22"/>
          <w:szCs w:val="28"/>
        </w:rPr>
        <w:t>докладе</w:t>
      </w:r>
      <w:r w:rsidR="00876D5A" w:rsidRPr="00876D5A">
        <w:rPr>
          <w:sz w:val="22"/>
          <w:szCs w:val="28"/>
        </w:rPr>
        <w:t xml:space="preserve"> представлен</w:t>
      </w:r>
      <w:r w:rsidR="00876D5A">
        <w:rPr>
          <w:sz w:val="22"/>
          <w:szCs w:val="28"/>
        </w:rPr>
        <w:t>ы</w:t>
      </w:r>
      <w:r w:rsidR="00876D5A" w:rsidRPr="00876D5A">
        <w:rPr>
          <w:sz w:val="22"/>
          <w:szCs w:val="28"/>
        </w:rPr>
        <w:t xml:space="preserve"> </w:t>
      </w:r>
      <w:r w:rsidR="00876D5A">
        <w:rPr>
          <w:sz w:val="22"/>
          <w:szCs w:val="28"/>
        </w:rPr>
        <w:t xml:space="preserve">результаты исследования </w:t>
      </w:r>
      <w:r w:rsidR="00876D5A" w:rsidRPr="00876D5A">
        <w:rPr>
          <w:sz w:val="22"/>
          <w:szCs w:val="28"/>
        </w:rPr>
        <w:t xml:space="preserve">катодолюминесценции легированного </w:t>
      </w:r>
      <w:r w:rsidR="00876D5A">
        <w:rPr>
          <w:sz w:val="22"/>
          <w:szCs w:val="28"/>
        </w:rPr>
        <w:t xml:space="preserve">железом </w:t>
      </w:r>
      <w:r w:rsidR="00876D5A" w:rsidRPr="00876D5A">
        <w:rPr>
          <w:sz w:val="22"/>
          <w:szCs w:val="28"/>
        </w:rPr>
        <w:t xml:space="preserve">Fe β-Ga2O3 с ориентацией </w:t>
      </w:r>
      <w:r w:rsidR="00195C84">
        <w:rPr>
          <w:sz w:val="22"/>
          <w:szCs w:val="28"/>
        </w:rPr>
        <w:t xml:space="preserve">поверхности </w:t>
      </w:r>
      <w:r w:rsidR="00876D5A" w:rsidRPr="00876D5A">
        <w:rPr>
          <w:sz w:val="22"/>
          <w:szCs w:val="28"/>
        </w:rPr>
        <w:t>подложки (-201), имплантированного кремнием</w:t>
      </w:r>
      <w:r w:rsidR="00876D5A">
        <w:rPr>
          <w:sz w:val="22"/>
          <w:szCs w:val="28"/>
        </w:rPr>
        <w:t xml:space="preserve"> (донорная примесь)</w:t>
      </w:r>
      <w:r w:rsidR="00876D5A" w:rsidRPr="00876D5A">
        <w:rPr>
          <w:sz w:val="22"/>
          <w:szCs w:val="28"/>
        </w:rPr>
        <w:t xml:space="preserve"> с разными температурами активационного отжига.</w:t>
      </w:r>
      <w:r w:rsidR="00A10030">
        <w:rPr>
          <w:sz w:val="22"/>
          <w:szCs w:val="28"/>
        </w:rPr>
        <w:t xml:space="preserve"> </w:t>
      </w:r>
      <w:r w:rsidR="00195C84">
        <w:rPr>
          <w:sz w:val="22"/>
          <w:szCs w:val="28"/>
        </w:rPr>
        <w:t xml:space="preserve">Доза </w:t>
      </w:r>
      <w:r w:rsidR="00A10030">
        <w:rPr>
          <w:sz w:val="22"/>
          <w:szCs w:val="28"/>
        </w:rPr>
        <w:t xml:space="preserve">имплантации </w:t>
      </w:r>
      <w:r w:rsidR="00BD57D3">
        <w:rPr>
          <w:sz w:val="22"/>
          <w:szCs w:val="28"/>
        </w:rPr>
        <w:t xml:space="preserve">ионов кремния </w:t>
      </w:r>
      <w:r w:rsidR="00A10030">
        <w:rPr>
          <w:sz w:val="22"/>
          <w:szCs w:val="28"/>
        </w:rPr>
        <w:t>варьировал</w:t>
      </w:r>
      <w:r w:rsidR="00195C84">
        <w:rPr>
          <w:sz w:val="22"/>
          <w:szCs w:val="28"/>
        </w:rPr>
        <w:t>а</w:t>
      </w:r>
      <w:r w:rsidR="00A10030">
        <w:rPr>
          <w:sz w:val="22"/>
          <w:szCs w:val="28"/>
        </w:rPr>
        <w:t>с</w:t>
      </w:r>
      <w:r w:rsidR="00195C84">
        <w:rPr>
          <w:sz w:val="22"/>
          <w:szCs w:val="28"/>
        </w:rPr>
        <w:t>ь</w:t>
      </w:r>
      <w:bookmarkStart w:id="0" w:name="_GoBack"/>
      <w:bookmarkEnd w:id="0"/>
      <w:r w:rsidR="00A10030">
        <w:rPr>
          <w:sz w:val="22"/>
          <w:szCs w:val="28"/>
        </w:rPr>
        <w:t xml:space="preserve"> от 2 10</w:t>
      </w:r>
      <w:r w:rsidR="00A10030" w:rsidRPr="00A10030">
        <w:rPr>
          <w:sz w:val="22"/>
          <w:szCs w:val="28"/>
          <w:vertAlign w:val="superscript"/>
        </w:rPr>
        <w:t>14</w:t>
      </w:r>
      <w:r w:rsidR="00A10030">
        <w:rPr>
          <w:sz w:val="22"/>
          <w:szCs w:val="28"/>
        </w:rPr>
        <w:t xml:space="preserve"> до</w:t>
      </w:r>
      <w:r w:rsidR="00BD57D3">
        <w:rPr>
          <w:sz w:val="22"/>
          <w:szCs w:val="28"/>
        </w:rPr>
        <w:br/>
      </w:r>
      <w:r w:rsidR="00A10030">
        <w:rPr>
          <w:sz w:val="22"/>
          <w:szCs w:val="28"/>
        </w:rPr>
        <w:t>1.6 10</w:t>
      </w:r>
      <w:r w:rsidR="00A10030" w:rsidRPr="00A10030">
        <w:rPr>
          <w:sz w:val="22"/>
          <w:szCs w:val="28"/>
          <w:vertAlign w:val="superscript"/>
        </w:rPr>
        <w:t>15</w:t>
      </w:r>
      <w:r w:rsidR="00A10030">
        <w:rPr>
          <w:sz w:val="22"/>
          <w:szCs w:val="28"/>
        </w:rPr>
        <w:t xml:space="preserve"> см</w:t>
      </w:r>
      <w:r w:rsidR="00A10030" w:rsidRPr="00A10030">
        <w:rPr>
          <w:sz w:val="22"/>
          <w:szCs w:val="28"/>
          <w:vertAlign w:val="superscript"/>
        </w:rPr>
        <w:t>-2</w:t>
      </w:r>
      <w:r w:rsidR="00A10030">
        <w:rPr>
          <w:sz w:val="22"/>
          <w:szCs w:val="28"/>
        </w:rPr>
        <w:t>.</w:t>
      </w:r>
    </w:p>
    <w:p w:rsidR="005B174E" w:rsidRDefault="005B174E" w:rsidP="005B174E">
      <w:pPr>
        <w:jc w:val="center"/>
        <w:rPr>
          <w:sz w:val="22"/>
          <w:szCs w:val="28"/>
        </w:rPr>
      </w:pPr>
      <w:r>
        <w:rPr>
          <w:sz w:val="22"/>
          <w:szCs w:val="28"/>
        </w:rPr>
        <w:t>ЛИТЕРАТУРА</w:t>
      </w:r>
    </w:p>
    <w:p w:rsidR="00C35AC6" w:rsidRDefault="00E41ECF" w:rsidP="005B174E">
      <w:pPr>
        <w:pStyle w:val="ac"/>
        <w:widowControl w:val="0"/>
        <w:numPr>
          <w:ilvl w:val="0"/>
          <w:numId w:val="3"/>
        </w:numPr>
        <w:tabs>
          <w:tab w:val="left" w:pos="142"/>
          <w:tab w:val="left" w:pos="284"/>
        </w:tabs>
        <w:autoSpaceDE w:val="0"/>
        <w:autoSpaceDN w:val="0"/>
        <w:adjustRightInd w:val="0"/>
        <w:spacing w:after="200"/>
        <w:ind w:left="0" w:firstLine="0"/>
        <w:jc w:val="both"/>
        <w:rPr>
          <w:sz w:val="22"/>
          <w:szCs w:val="22"/>
        </w:rPr>
      </w:pPr>
      <w:r w:rsidRPr="005B174E">
        <w:rPr>
          <w:sz w:val="22"/>
          <w:szCs w:val="22"/>
        </w:rPr>
        <w:fldChar w:fldCharType="begin" w:fldLock="1"/>
      </w:r>
      <w:r w:rsidR="001524A9" w:rsidRPr="005B174E">
        <w:rPr>
          <w:sz w:val="22"/>
          <w:szCs w:val="22"/>
        </w:rPr>
        <w:instrText xml:space="preserve">ADDIN Mendeley Bibliography CSL_BIBLIOGRAPHY </w:instrText>
      </w:r>
      <w:r w:rsidRPr="005B174E">
        <w:rPr>
          <w:sz w:val="22"/>
          <w:szCs w:val="22"/>
        </w:rPr>
        <w:fldChar w:fldCharType="separate"/>
      </w:r>
      <w:r w:rsidR="005B174E" w:rsidRPr="005B174E">
        <w:rPr>
          <w:noProof/>
          <w:sz w:val="22"/>
        </w:rPr>
        <w:t>A. Nikolskaya, E. Okulich, D. Korolev, A. Stepanov, D. Nikolichev, A. Mikhaylov, D. Tetelbaum, A. Almaev, C.A. Bolzan, A. Buaczik, R. Giulian, P.L. Grande</w:t>
      </w:r>
      <w:r w:rsidR="005B174E">
        <w:rPr>
          <w:noProof/>
          <w:sz w:val="22"/>
        </w:rPr>
        <w:t>, A. Kumar, M. Kumar, D. Gogova.</w:t>
      </w:r>
      <w:r w:rsidR="005B174E" w:rsidRPr="005B174E">
        <w:rPr>
          <w:noProof/>
          <w:sz w:val="22"/>
        </w:rPr>
        <w:t xml:space="preserve"> </w:t>
      </w:r>
      <w:r w:rsidR="00511598" w:rsidRPr="00511598">
        <w:rPr>
          <w:noProof/>
          <w:sz w:val="22"/>
        </w:rPr>
        <w:t>//</w:t>
      </w:r>
      <w:r w:rsidR="005B174E" w:rsidRPr="005B174E">
        <w:rPr>
          <w:noProof/>
          <w:sz w:val="22"/>
        </w:rPr>
        <w:t xml:space="preserve"> J. Vac. Sci. Technol. A Vacuum, Surfaces, Film. 2021</w:t>
      </w:r>
      <w:r w:rsidR="005B174E">
        <w:rPr>
          <w:noProof/>
          <w:sz w:val="22"/>
          <w:lang w:val="en-US"/>
        </w:rPr>
        <w:t xml:space="preserve">, v. </w:t>
      </w:r>
      <w:r w:rsidR="005B174E" w:rsidRPr="005B174E">
        <w:rPr>
          <w:noProof/>
          <w:sz w:val="22"/>
        </w:rPr>
        <w:t>39</w:t>
      </w:r>
      <w:r w:rsidR="005B174E">
        <w:rPr>
          <w:noProof/>
          <w:sz w:val="22"/>
          <w:lang w:val="en-US"/>
        </w:rPr>
        <w:t>,</w:t>
      </w:r>
      <w:r w:rsidR="005B174E" w:rsidRPr="005B174E">
        <w:rPr>
          <w:noProof/>
          <w:sz w:val="22"/>
        </w:rPr>
        <w:t xml:space="preserve">  030802. https://doi.org/10.1116/6.0000928.</w:t>
      </w:r>
      <w:r w:rsidRPr="005B174E">
        <w:rPr>
          <w:sz w:val="22"/>
          <w:szCs w:val="22"/>
        </w:rPr>
        <w:fldChar w:fldCharType="end"/>
      </w:r>
    </w:p>
    <w:sectPr w:rsidR="00C35AC6" w:rsidSect="00BE3747">
      <w:footerReference w:type="default" r:id="rId8"/>
      <w:pgSz w:w="8392" w:h="11907" w:code="11"/>
      <w:pgMar w:top="635" w:right="1276" w:bottom="74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A1B" w:rsidRDefault="00454A1B">
      <w:r>
        <w:separator/>
      </w:r>
    </w:p>
  </w:endnote>
  <w:endnote w:type="continuationSeparator" w:id="0">
    <w:p w:rsidR="00454A1B" w:rsidRDefault="00454A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B97" w:rsidRDefault="00E30B97" w:rsidP="00E30B9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A1B" w:rsidRDefault="00454A1B">
      <w:r>
        <w:separator/>
      </w:r>
    </w:p>
  </w:footnote>
  <w:footnote w:type="continuationSeparator" w:id="0">
    <w:p w:rsidR="00454A1B" w:rsidRDefault="00454A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06A71"/>
    <w:multiLevelType w:val="hybridMultilevel"/>
    <w:tmpl w:val="75A6D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444FC6"/>
    <w:multiLevelType w:val="hybridMultilevel"/>
    <w:tmpl w:val="E3EEE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5552F5"/>
    <w:multiLevelType w:val="hybridMultilevel"/>
    <w:tmpl w:val="4282DD88"/>
    <w:lvl w:ilvl="0" w:tplc="2D5CA8E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na">
    <w15:presenceInfo w15:providerId="Windows Live" w15:userId="61c90ebbf9d32a2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defaultTabStop w:val="708"/>
  <w:doNotHyphenateCaps/>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rsids>
    <w:rsidRoot w:val="00643FB5"/>
    <w:rsid w:val="00021493"/>
    <w:rsid w:val="00027BAE"/>
    <w:rsid w:val="00066A2E"/>
    <w:rsid w:val="000743CF"/>
    <w:rsid w:val="000A0837"/>
    <w:rsid w:val="00107A36"/>
    <w:rsid w:val="001524A9"/>
    <w:rsid w:val="00195C84"/>
    <w:rsid w:val="001E1D1D"/>
    <w:rsid w:val="001E4EEB"/>
    <w:rsid w:val="001F0639"/>
    <w:rsid w:val="002503AB"/>
    <w:rsid w:val="00274F14"/>
    <w:rsid w:val="0028071C"/>
    <w:rsid w:val="002911FC"/>
    <w:rsid w:val="002D1CB1"/>
    <w:rsid w:val="002D21EC"/>
    <w:rsid w:val="002D2BB6"/>
    <w:rsid w:val="0032413D"/>
    <w:rsid w:val="00345292"/>
    <w:rsid w:val="003578AE"/>
    <w:rsid w:val="00375A97"/>
    <w:rsid w:val="00383043"/>
    <w:rsid w:val="0039717B"/>
    <w:rsid w:val="003D14E2"/>
    <w:rsid w:val="0040148E"/>
    <w:rsid w:val="00437D37"/>
    <w:rsid w:val="00444F6A"/>
    <w:rsid w:val="00447158"/>
    <w:rsid w:val="00454A1B"/>
    <w:rsid w:val="00495997"/>
    <w:rsid w:val="004A727F"/>
    <w:rsid w:val="00511598"/>
    <w:rsid w:val="00520D78"/>
    <w:rsid w:val="00554FC8"/>
    <w:rsid w:val="00561EC2"/>
    <w:rsid w:val="00567D78"/>
    <w:rsid w:val="005707D1"/>
    <w:rsid w:val="00582060"/>
    <w:rsid w:val="005B174E"/>
    <w:rsid w:val="005D4337"/>
    <w:rsid w:val="005E50B4"/>
    <w:rsid w:val="005F6A90"/>
    <w:rsid w:val="0062646B"/>
    <w:rsid w:val="00627E64"/>
    <w:rsid w:val="006351E0"/>
    <w:rsid w:val="00643FB5"/>
    <w:rsid w:val="00684898"/>
    <w:rsid w:val="00691375"/>
    <w:rsid w:val="006A0933"/>
    <w:rsid w:val="006A09CB"/>
    <w:rsid w:val="006C1FA6"/>
    <w:rsid w:val="006F5B27"/>
    <w:rsid w:val="007136E1"/>
    <w:rsid w:val="007171BE"/>
    <w:rsid w:val="00783161"/>
    <w:rsid w:val="007B0882"/>
    <w:rsid w:val="007C6861"/>
    <w:rsid w:val="007C7E5F"/>
    <w:rsid w:val="007D253F"/>
    <w:rsid w:val="007D3121"/>
    <w:rsid w:val="0080291B"/>
    <w:rsid w:val="008048E0"/>
    <w:rsid w:val="00836AB6"/>
    <w:rsid w:val="00842B0C"/>
    <w:rsid w:val="00876BF9"/>
    <w:rsid w:val="00876D5A"/>
    <w:rsid w:val="00881BAA"/>
    <w:rsid w:val="00882FB8"/>
    <w:rsid w:val="0088377F"/>
    <w:rsid w:val="008F783C"/>
    <w:rsid w:val="00901341"/>
    <w:rsid w:val="0092300C"/>
    <w:rsid w:val="00927751"/>
    <w:rsid w:val="00955D9D"/>
    <w:rsid w:val="00960FC7"/>
    <w:rsid w:val="00983A60"/>
    <w:rsid w:val="009871D5"/>
    <w:rsid w:val="00995BC6"/>
    <w:rsid w:val="009C4E3C"/>
    <w:rsid w:val="00A0143E"/>
    <w:rsid w:val="00A10030"/>
    <w:rsid w:val="00A3333F"/>
    <w:rsid w:val="00A34CAC"/>
    <w:rsid w:val="00A53A51"/>
    <w:rsid w:val="00A94A58"/>
    <w:rsid w:val="00AC2518"/>
    <w:rsid w:val="00AD12D7"/>
    <w:rsid w:val="00AE5527"/>
    <w:rsid w:val="00B251DF"/>
    <w:rsid w:val="00B53718"/>
    <w:rsid w:val="00B53F98"/>
    <w:rsid w:val="00B6127A"/>
    <w:rsid w:val="00B70401"/>
    <w:rsid w:val="00B844D3"/>
    <w:rsid w:val="00B962E0"/>
    <w:rsid w:val="00BA3D97"/>
    <w:rsid w:val="00BD0421"/>
    <w:rsid w:val="00BD57D3"/>
    <w:rsid w:val="00BE3747"/>
    <w:rsid w:val="00C31D5C"/>
    <w:rsid w:val="00C35AC6"/>
    <w:rsid w:val="00CA1BDF"/>
    <w:rsid w:val="00CE01EF"/>
    <w:rsid w:val="00CF416A"/>
    <w:rsid w:val="00D355A8"/>
    <w:rsid w:val="00D95DF8"/>
    <w:rsid w:val="00DC6200"/>
    <w:rsid w:val="00DD3C70"/>
    <w:rsid w:val="00DF5661"/>
    <w:rsid w:val="00E30B97"/>
    <w:rsid w:val="00E410EF"/>
    <w:rsid w:val="00E41ECF"/>
    <w:rsid w:val="00E55F7F"/>
    <w:rsid w:val="00EA4BEB"/>
    <w:rsid w:val="00EE3E61"/>
    <w:rsid w:val="00F17730"/>
    <w:rsid w:val="00F2045D"/>
    <w:rsid w:val="00F231B3"/>
    <w:rsid w:val="00F26986"/>
    <w:rsid w:val="00F370EA"/>
    <w:rsid w:val="00F4676D"/>
    <w:rsid w:val="00F620BE"/>
    <w:rsid w:val="00F62D14"/>
    <w:rsid w:val="00F70D72"/>
    <w:rsid w:val="00F90A79"/>
    <w:rsid w:val="00FC277B"/>
    <w:rsid w:val="00FD2348"/>
    <w:rsid w:val="00FD7567"/>
    <w:rsid w:val="00FF3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AC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D3C70"/>
    <w:pPr>
      <w:spacing w:before="100" w:beforeAutospacing="1" w:after="100" w:afterAutospacing="1"/>
    </w:pPr>
  </w:style>
  <w:style w:type="paragraph" w:styleId="2">
    <w:name w:val="Body Text 2"/>
    <w:basedOn w:val="a"/>
    <w:link w:val="20"/>
    <w:uiPriority w:val="99"/>
    <w:rsid w:val="00DD3C70"/>
    <w:pPr>
      <w:ind w:firstLine="540"/>
    </w:pPr>
    <w:rPr>
      <w:sz w:val="28"/>
      <w:szCs w:val="28"/>
    </w:rPr>
  </w:style>
  <w:style w:type="paragraph" w:styleId="a4">
    <w:name w:val="footer"/>
    <w:basedOn w:val="a"/>
    <w:link w:val="a5"/>
    <w:uiPriority w:val="99"/>
    <w:rsid w:val="00E30B97"/>
    <w:pPr>
      <w:tabs>
        <w:tab w:val="center" w:pos="4677"/>
        <w:tab w:val="right" w:pos="9355"/>
      </w:tabs>
    </w:pPr>
  </w:style>
  <w:style w:type="character" w:customStyle="1" w:styleId="20">
    <w:name w:val="Основной текст 2 Знак"/>
    <w:basedOn w:val="a0"/>
    <w:link w:val="2"/>
    <w:uiPriority w:val="99"/>
    <w:semiHidden/>
    <w:locked/>
    <w:rsid w:val="00DD3C70"/>
    <w:rPr>
      <w:rFonts w:cs="Times New Roman"/>
      <w:sz w:val="24"/>
      <w:szCs w:val="24"/>
    </w:rPr>
  </w:style>
  <w:style w:type="character" w:styleId="a6">
    <w:name w:val="page number"/>
    <w:basedOn w:val="a0"/>
    <w:uiPriority w:val="99"/>
    <w:rsid w:val="00E30B97"/>
    <w:rPr>
      <w:rFonts w:cs="Times New Roman"/>
    </w:rPr>
  </w:style>
  <w:style w:type="character" w:customStyle="1" w:styleId="a5">
    <w:name w:val="Нижний колонтитул Знак"/>
    <w:basedOn w:val="a0"/>
    <w:link w:val="a4"/>
    <w:uiPriority w:val="99"/>
    <w:semiHidden/>
    <w:locked/>
    <w:rsid w:val="00DD3C70"/>
    <w:rPr>
      <w:rFonts w:cs="Times New Roman"/>
      <w:sz w:val="24"/>
      <w:szCs w:val="24"/>
    </w:rPr>
  </w:style>
  <w:style w:type="paragraph" w:styleId="a7">
    <w:name w:val="header"/>
    <w:basedOn w:val="a"/>
    <w:link w:val="a8"/>
    <w:uiPriority w:val="99"/>
    <w:rsid w:val="00E30B97"/>
    <w:pPr>
      <w:tabs>
        <w:tab w:val="center" w:pos="4677"/>
        <w:tab w:val="right" w:pos="9355"/>
      </w:tabs>
    </w:pPr>
  </w:style>
  <w:style w:type="character" w:customStyle="1" w:styleId="a8">
    <w:name w:val="Верхний колонтитул Знак"/>
    <w:basedOn w:val="a0"/>
    <w:link w:val="a7"/>
    <w:uiPriority w:val="99"/>
    <w:semiHidden/>
    <w:locked/>
    <w:rsid w:val="00DD3C70"/>
    <w:rPr>
      <w:rFonts w:cs="Times New Roman"/>
      <w:sz w:val="24"/>
      <w:szCs w:val="24"/>
    </w:rPr>
  </w:style>
  <w:style w:type="character" w:styleId="a9">
    <w:name w:val="endnote reference"/>
    <w:uiPriority w:val="99"/>
    <w:rsid w:val="006351E0"/>
    <w:rPr>
      <w:rFonts w:ascii="Times New Roman" w:hAnsi="Times New Roman" w:cs="Times New Roman"/>
      <w:sz w:val="24"/>
      <w:szCs w:val="24"/>
      <w:vertAlign w:val="baseline"/>
    </w:rPr>
  </w:style>
  <w:style w:type="paragraph" w:styleId="aa">
    <w:name w:val="endnote text"/>
    <w:basedOn w:val="a"/>
    <w:link w:val="ab"/>
    <w:uiPriority w:val="99"/>
    <w:semiHidden/>
    <w:rsid w:val="008048E0"/>
    <w:pPr>
      <w:spacing w:line="360" w:lineRule="auto"/>
    </w:pPr>
  </w:style>
  <w:style w:type="character" w:customStyle="1" w:styleId="ab">
    <w:name w:val="Текст концевой сноски Знак"/>
    <w:basedOn w:val="a0"/>
    <w:link w:val="aa"/>
    <w:uiPriority w:val="99"/>
    <w:semiHidden/>
    <w:rsid w:val="008048E0"/>
    <w:rPr>
      <w:sz w:val="24"/>
      <w:szCs w:val="24"/>
    </w:rPr>
  </w:style>
  <w:style w:type="paragraph" w:styleId="ac">
    <w:name w:val="List Paragraph"/>
    <w:basedOn w:val="a"/>
    <w:uiPriority w:val="34"/>
    <w:qFormat/>
    <w:rsid w:val="00684898"/>
    <w:pPr>
      <w:ind w:left="720"/>
      <w:contextualSpacing/>
    </w:pPr>
  </w:style>
  <w:style w:type="paragraph" w:styleId="ad">
    <w:name w:val="Revision"/>
    <w:hidden/>
    <w:uiPriority w:val="99"/>
    <w:semiHidden/>
    <w:rsid w:val="00CF416A"/>
    <w:pPr>
      <w:spacing w:after="0" w:line="240" w:lineRule="auto"/>
    </w:pPr>
    <w:rPr>
      <w:sz w:val="24"/>
      <w:szCs w:val="24"/>
    </w:rPr>
  </w:style>
  <w:style w:type="paragraph" w:styleId="ae">
    <w:name w:val="Balloon Text"/>
    <w:basedOn w:val="a"/>
    <w:link w:val="af"/>
    <w:uiPriority w:val="99"/>
    <w:semiHidden/>
    <w:unhideWhenUsed/>
    <w:rsid w:val="00CF416A"/>
    <w:rPr>
      <w:sz w:val="18"/>
      <w:szCs w:val="18"/>
    </w:rPr>
  </w:style>
  <w:style w:type="character" w:customStyle="1" w:styleId="af">
    <w:name w:val="Текст выноски Знак"/>
    <w:basedOn w:val="a0"/>
    <w:link w:val="ae"/>
    <w:uiPriority w:val="99"/>
    <w:semiHidden/>
    <w:rsid w:val="00CF416A"/>
    <w:rPr>
      <w:sz w:val="18"/>
      <w:szCs w:val="18"/>
    </w:rPr>
  </w:style>
  <w:style w:type="character" w:styleId="af0">
    <w:name w:val="annotation reference"/>
    <w:basedOn w:val="a0"/>
    <w:uiPriority w:val="99"/>
    <w:semiHidden/>
    <w:unhideWhenUsed/>
    <w:rsid w:val="00E55F7F"/>
    <w:rPr>
      <w:sz w:val="16"/>
      <w:szCs w:val="16"/>
    </w:rPr>
  </w:style>
  <w:style w:type="paragraph" w:styleId="af1">
    <w:name w:val="annotation text"/>
    <w:basedOn w:val="a"/>
    <w:link w:val="af2"/>
    <w:uiPriority w:val="99"/>
    <w:semiHidden/>
    <w:unhideWhenUsed/>
    <w:rsid w:val="00E55F7F"/>
    <w:rPr>
      <w:sz w:val="20"/>
      <w:szCs w:val="20"/>
    </w:rPr>
  </w:style>
  <w:style w:type="character" w:customStyle="1" w:styleId="af2">
    <w:name w:val="Текст примечания Знак"/>
    <w:basedOn w:val="a0"/>
    <w:link w:val="af1"/>
    <w:uiPriority w:val="99"/>
    <w:semiHidden/>
    <w:rsid w:val="00E55F7F"/>
    <w:rPr>
      <w:sz w:val="20"/>
      <w:szCs w:val="20"/>
    </w:rPr>
  </w:style>
  <w:style w:type="paragraph" w:styleId="af3">
    <w:name w:val="annotation subject"/>
    <w:basedOn w:val="af1"/>
    <w:next w:val="af1"/>
    <w:link w:val="af4"/>
    <w:uiPriority w:val="99"/>
    <w:semiHidden/>
    <w:unhideWhenUsed/>
    <w:rsid w:val="00E55F7F"/>
    <w:rPr>
      <w:b/>
      <w:bCs/>
    </w:rPr>
  </w:style>
  <w:style w:type="character" w:customStyle="1" w:styleId="af4">
    <w:name w:val="Тема примечания Знак"/>
    <w:basedOn w:val="af2"/>
    <w:link w:val="af3"/>
    <w:uiPriority w:val="99"/>
    <w:semiHidden/>
    <w:rsid w:val="00E55F7F"/>
    <w:rPr>
      <w:b/>
      <w:bCs/>
      <w:sz w:val="20"/>
      <w:szCs w:val="20"/>
    </w:rPr>
  </w:style>
</w:styles>
</file>

<file path=word/webSettings.xml><?xml version="1.0" encoding="utf-8"?>
<w:webSettings xmlns:r="http://schemas.openxmlformats.org/officeDocument/2006/relationships" xmlns:w="http://schemas.openxmlformats.org/wordprocessingml/2006/main">
  <w:divs>
    <w:div w:id="712267998">
      <w:bodyDiv w:val="1"/>
      <w:marLeft w:val="0"/>
      <w:marRight w:val="0"/>
      <w:marTop w:val="0"/>
      <w:marBottom w:val="0"/>
      <w:divBdr>
        <w:top w:val="none" w:sz="0" w:space="0" w:color="auto"/>
        <w:left w:val="none" w:sz="0" w:space="0" w:color="auto"/>
        <w:bottom w:val="none" w:sz="0" w:space="0" w:color="auto"/>
        <w:right w:val="none" w:sz="0" w:space="0" w:color="auto"/>
      </w:divBdr>
    </w:div>
    <w:div w:id="1361009373">
      <w:bodyDiv w:val="1"/>
      <w:marLeft w:val="0"/>
      <w:marRight w:val="0"/>
      <w:marTop w:val="0"/>
      <w:marBottom w:val="0"/>
      <w:divBdr>
        <w:top w:val="none" w:sz="0" w:space="0" w:color="auto"/>
        <w:left w:val="none" w:sz="0" w:space="0" w:color="auto"/>
        <w:bottom w:val="none" w:sz="0" w:space="0" w:color="auto"/>
        <w:right w:val="none" w:sz="0" w:space="0" w:color="auto"/>
      </w:divBdr>
    </w:div>
    <w:div w:id="1429962037">
      <w:bodyDiv w:val="1"/>
      <w:marLeft w:val="0"/>
      <w:marRight w:val="0"/>
      <w:marTop w:val="0"/>
      <w:marBottom w:val="0"/>
      <w:divBdr>
        <w:top w:val="none" w:sz="0" w:space="0" w:color="auto"/>
        <w:left w:val="none" w:sz="0" w:space="0" w:color="auto"/>
        <w:bottom w:val="none" w:sz="0" w:space="0" w:color="auto"/>
        <w:right w:val="none" w:sz="0" w:space="0" w:color="auto"/>
      </w:divBdr>
      <w:divsChild>
        <w:div w:id="111825064">
          <w:marLeft w:val="0"/>
          <w:marRight w:val="0"/>
          <w:marTop w:val="0"/>
          <w:marBottom w:val="0"/>
          <w:divBdr>
            <w:top w:val="none" w:sz="0" w:space="0" w:color="auto"/>
            <w:left w:val="none" w:sz="0" w:space="0" w:color="auto"/>
            <w:bottom w:val="none" w:sz="0" w:space="0" w:color="auto"/>
            <w:right w:val="none" w:sz="0" w:space="0" w:color="auto"/>
          </w:divBdr>
          <w:divsChild>
            <w:div w:id="65300887">
              <w:marLeft w:val="0"/>
              <w:marRight w:val="0"/>
              <w:marTop w:val="0"/>
              <w:marBottom w:val="0"/>
              <w:divBdr>
                <w:top w:val="none" w:sz="0" w:space="0" w:color="auto"/>
                <w:left w:val="none" w:sz="0" w:space="0" w:color="auto"/>
                <w:bottom w:val="none" w:sz="0" w:space="0" w:color="auto"/>
                <w:right w:val="none" w:sz="0" w:space="0" w:color="auto"/>
              </w:divBdr>
            </w:div>
            <w:div w:id="20797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3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725D47F-DAEF-4D1B-9E12-3AC9A371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Pages>
  <Words>868</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НАЗВАНИЕ ПЕЧАТАЕТСЯ ЗАГЛАВНЫМИ БУКВАМИ БЕЗ ПЕРЕНОСА И БЕЗ ТОЧКИ В КОНЦЕ</vt:lpstr>
    </vt:vector>
  </TitlesOfParts>
  <Company>Sinp</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ПЕЧАТАЕТСЯ ЗАГЛАВНЫМИ БУКВАМИ БЕЗ ПЕРЕНОСА И БЕЗ ТОЧКИ В КОНЦЕ</dc:title>
  <dc:subject/>
  <dc:creator>Yavlinski</dc:creator>
  <cp:keywords/>
  <dc:description/>
  <cp:lastModifiedBy>Andrey</cp:lastModifiedBy>
  <cp:revision>44</cp:revision>
  <cp:lastPrinted>2017-12-26T13:36:00Z</cp:lastPrinted>
  <dcterms:created xsi:type="dcterms:W3CDTF">2022-02-17T09:09:00Z</dcterms:created>
  <dcterms:modified xsi:type="dcterms:W3CDTF">2025-02-19T08:44:00Z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http://www.zotero.org/styles/applied-surface-science</vt:lpwstr>
  </property>
  <property fmtid="{D5CDD505-2E9C-101B-9397-08002B2CF9AE}" pid="11" name="Mendeley Recent Style Name 4_1">
    <vt:lpwstr>Applied Surface Science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http://www.zotero.org/styles/applied-surface-science</vt:lpwstr>
  </property>
  <property fmtid="{D5CDD505-2E9C-101B-9397-08002B2CF9AE}" pid="24" name="Mendeley Unique User Id_1">
    <vt:lpwstr>3389901b-3f43-3cef-a8cd-ca05636f87a2</vt:lpwstr>
  </property>
</Properties>
</file>