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19127" w14:textId="691445A7" w:rsidR="00481601" w:rsidRPr="003030BE" w:rsidRDefault="00E0706E" w:rsidP="002D1E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>ЭФФЕКТЫ ДИНАМИЧЕ</w:t>
      </w:r>
      <w:r w:rsidR="008F331D">
        <w:rPr>
          <w:rFonts w:ascii="Times New Roman" w:hAnsi="Times New Roman" w:cs="Times New Roman"/>
        </w:rPr>
        <w:t>С</w:t>
      </w:r>
      <w:r w:rsidRPr="003030BE">
        <w:rPr>
          <w:rFonts w:ascii="Times New Roman" w:hAnsi="Times New Roman" w:cs="Times New Roman"/>
        </w:rPr>
        <w:t>КОЙ ДИФРАКЦИИ В</w:t>
      </w:r>
      <w:r w:rsidR="00C82F2E">
        <w:rPr>
          <w:rFonts w:ascii="Times New Roman" w:hAnsi="Times New Roman" w:cs="Times New Roman"/>
        </w:rPr>
        <w:t xml:space="preserve"> КОГЕРЕНТНОМ</w:t>
      </w:r>
      <w:r w:rsidR="00C82F2E" w:rsidRPr="003030BE">
        <w:rPr>
          <w:rFonts w:ascii="Times New Roman" w:hAnsi="Times New Roman" w:cs="Times New Roman"/>
        </w:rPr>
        <w:t xml:space="preserve"> </w:t>
      </w:r>
      <w:r w:rsidRPr="00E0706E">
        <w:rPr>
          <w:rFonts w:ascii="Times New Roman" w:hAnsi="Times New Roman" w:cs="Times New Roman"/>
        </w:rPr>
        <w:t xml:space="preserve">ИЗЛУЧЕНИИ </w:t>
      </w:r>
      <w:r w:rsidRPr="003030BE">
        <w:rPr>
          <w:rFonts w:ascii="Times New Roman" w:hAnsi="Times New Roman" w:cs="Times New Roman"/>
        </w:rPr>
        <w:t>РЕЛЯТИВИСТСКИХ ЭЛЕКТРОНОВ В ПЕРИОДИЧЕСКОЙ СЛОИСТОЙ СРЕД</w:t>
      </w:r>
      <w:r w:rsidR="009E6818">
        <w:rPr>
          <w:rFonts w:ascii="Times New Roman" w:hAnsi="Times New Roman" w:cs="Times New Roman"/>
        </w:rPr>
        <w:t xml:space="preserve">Е </w:t>
      </w:r>
    </w:p>
    <w:p w14:paraId="768491DA" w14:textId="77777777" w:rsidR="00C72372" w:rsidRPr="003030BE" w:rsidRDefault="00C72372" w:rsidP="002D1E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6F09DA" w14:textId="06D62B5A" w:rsidR="00481601" w:rsidRPr="003030BE" w:rsidRDefault="00481601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3030BE">
        <w:rPr>
          <w:rFonts w:ascii="Times New Roman" w:hAnsi="Times New Roman" w:cs="Times New Roman"/>
        </w:rPr>
        <w:t>А.В. Носков</w:t>
      </w:r>
      <w:r w:rsidR="009E1A5F" w:rsidRPr="003030BE">
        <w:rPr>
          <w:rFonts w:ascii="Times New Roman" w:hAnsi="Times New Roman" w:cs="Times New Roman"/>
          <w:vertAlign w:val="superscript"/>
        </w:rPr>
        <w:t>1)</w:t>
      </w:r>
      <w:r w:rsidR="009E1A5F" w:rsidRPr="003030BE">
        <w:rPr>
          <w:rFonts w:ascii="Times New Roman" w:hAnsi="Times New Roman" w:cs="Times New Roman"/>
        </w:rPr>
        <w:t>, С. В. Блажевич</w:t>
      </w:r>
      <w:r w:rsidR="009E1A5F" w:rsidRPr="003030BE">
        <w:rPr>
          <w:rFonts w:ascii="Times New Roman" w:hAnsi="Times New Roman" w:cs="Times New Roman"/>
          <w:vertAlign w:val="superscript"/>
        </w:rPr>
        <w:t>2)</w:t>
      </w:r>
      <w:r w:rsidR="009E1A5F" w:rsidRPr="003030BE">
        <w:rPr>
          <w:rFonts w:ascii="Times New Roman" w:hAnsi="Times New Roman" w:cs="Times New Roman"/>
        </w:rPr>
        <w:t>,</w:t>
      </w:r>
      <w:r w:rsidRPr="003030BE">
        <w:rPr>
          <w:rFonts w:ascii="Times New Roman" w:hAnsi="Times New Roman" w:cs="Times New Roman"/>
        </w:rPr>
        <w:t xml:space="preserve"> А.</w:t>
      </w:r>
      <w:r w:rsidR="009E1A5F" w:rsidRPr="003030BE">
        <w:rPr>
          <w:rFonts w:ascii="Times New Roman" w:hAnsi="Times New Roman" w:cs="Times New Roman"/>
        </w:rPr>
        <w:t>В. Коноваленко</w:t>
      </w:r>
      <w:r w:rsidR="009E1A5F" w:rsidRPr="003030BE">
        <w:rPr>
          <w:rFonts w:ascii="Times New Roman" w:hAnsi="Times New Roman" w:cs="Times New Roman"/>
          <w:vertAlign w:val="superscript"/>
        </w:rPr>
        <w:t>2)</w:t>
      </w:r>
      <w:r w:rsidR="00F94272" w:rsidRPr="003030BE">
        <w:rPr>
          <w:rFonts w:ascii="Times New Roman" w:hAnsi="Times New Roman" w:cs="Times New Roman"/>
          <w:vertAlign w:val="superscript"/>
        </w:rPr>
        <w:t xml:space="preserve">  </w:t>
      </w:r>
    </w:p>
    <w:p w14:paraId="3AD640E3" w14:textId="77777777" w:rsidR="009E1A5F" w:rsidRPr="003030BE" w:rsidRDefault="009E1A5F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728A9F90" w14:textId="475D2343" w:rsidR="00481601" w:rsidRPr="003030BE" w:rsidRDefault="00481601" w:rsidP="002D1E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1)</w:t>
      </w:r>
      <w:r w:rsidR="009E1A5F" w:rsidRPr="003030BE">
        <w:rPr>
          <w:rFonts w:ascii="Times New Roman" w:hAnsi="Times New Roman" w:cs="Times New Roman"/>
        </w:rPr>
        <w:t>Московский технический университет связи и информатики, Москва, Россия</w:t>
      </w:r>
    </w:p>
    <w:p w14:paraId="4B1842AF" w14:textId="3070716F" w:rsidR="00481601" w:rsidRPr="003030BE" w:rsidRDefault="00481601" w:rsidP="002D1E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2)</w:t>
      </w:r>
      <w:r w:rsidRPr="003030BE">
        <w:rPr>
          <w:rFonts w:ascii="Times New Roman" w:hAnsi="Times New Roman" w:cs="Times New Roman"/>
        </w:rPr>
        <w:t>Белгородский государственный</w:t>
      </w:r>
      <w:r w:rsidR="00EA65E4">
        <w:rPr>
          <w:rFonts w:ascii="Times New Roman" w:hAnsi="Times New Roman" w:cs="Times New Roman"/>
        </w:rPr>
        <w:t xml:space="preserve"> национальный исследовательский </w:t>
      </w:r>
      <w:r w:rsidRPr="003030BE">
        <w:rPr>
          <w:rFonts w:ascii="Times New Roman" w:hAnsi="Times New Roman" w:cs="Times New Roman"/>
        </w:rPr>
        <w:t xml:space="preserve"> университет, Белгор</w:t>
      </w:r>
      <w:bookmarkStart w:id="0" w:name="_GoBack"/>
      <w:bookmarkEnd w:id="0"/>
      <w:r w:rsidRPr="003030BE">
        <w:rPr>
          <w:rFonts w:ascii="Times New Roman" w:hAnsi="Times New Roman" w:cs="Times New Roman"/>
        </w:rPr>
        <w:t>од, Россия</w:t>
      </w:r>
    </w:p>
    <w:p w14:paraId="7CC318A6" w14:textId="77777777" w:rsidR="00481601" w:rsidRPr="003030BE" w:rsidRDefault="00481601" w:rsidP="002D1EA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1BA8F1CF" w14:textId="19FA58A0" w:rsidR="00142608" w:rsidRPr="003030BE" w:rsidRDefault="0039599F" w:rsidP="002D1EA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 xml:space="preserve">Развита </w:t>
      </w:r>
      <w:r w:rsidR="002B588C" w:rsidRPr="003030BE">
        <w:rPr>
          <w:rFonts w:ascii="Times New Roman" w:hAnsi="Times New Roman" w:cs="Times New Roman"/>
        </w:rPr>
        <w:t>динамическая теория когерентного рентгеновского излучения</w:t>
      </w:r>
      <w:r w:rsidR="00480ADF" w:rsidRPr="003030BE">
        <w:rPr>
          <w:rFonts w:ascii="Times New Roman" w:hAnsi="Times New Roman" w:cs="Times New Roman"/>
        </w:rPr>
        <w:t xml:space="preserve"> (КРИ), </w:t>
      </w:r>
      <w:r w:rsidR="002B588C" w:rsidRPr="003030BE">
        <w:rPr>
          <w:rFonts w:ascii="Times New Roman" w:hAnsi="Times New Roman" w:cs="Times New Roman"/>
        </w:rPr>
        <w:t>генерируемого релятивистским электроном в периодической слоистой среде с тремя различными слоями на периоде в геометрии рассеяния Брэгга.</w:t>
      </w:r>
      <w:r w:rsidR="00480ADF" w:rsidRPr="003030BE"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>В рамках двух волнового приближения динамической теории дифракции получены выражения</w:t>
      </w:r>
      <w:r w:rsidR="000366C4" w:rsidRPr="003030BE">
        <w:rPr>
          <w:rFonts w:ascii="Times New Roman" w:hAnsi="Times New Roman" w:cs="Times New Roman"/>
        </w:rPr>
        <w:t>,</w:t>
      </w:r>
      <w:r w:rsidRPr="003030BE">
        <w:rPr>
          <w:rFonts w:ascii="Times New Roman" w:hAnsi="Times New Roman" w:cs="Times New Roman"/>
        </w:rPr>
        <w:t xml:space="preserve"> описывающие </w:t>
      </w:r>
      <w:r w:rsidR="00464F0D" w:rsidRPr="003030BE">
        <w:rPr>
          <w:rFonts w:ascii="Times New Roman" w:hAnsi="Times New Roman" w:cs="Times New Roman"/>
        </w:rPr>
        <w:t xml:space="preserve">спектрально-угловые и </w:t>
      </w:r>
      <w:r w:rsidRPr="003030BE">
        <w:rPr>
          <w:rFonts w:ascii="Times New Roman" w:hAnsi="Times New Roman" w:cs="Times New Roman"/>
        </w:rPr>
        <w:t>угловые плотности параметрического рентгеновского излучения (ПРИ), дифрагированного переходного излучения (ДПИ) и  их  интерференци</w:t>
      </w:r>
      <w:r w:rsidR="008F6A89" w:rsidRPr="003030BE">
        <w:rPr>
          <w:rFonts w:ascii="Times New Roman" w:hAnsi="Times New Roman" w:cs="Times New Roman"/>
        </w:rPr>
        <w:t>ю</w:t>
      </w:r>
      <w:r w:rsidRPr="003030BE">
        <w:rPr>
          <w:rFonts w:ascii="Times New Roman" w:hAnsi="Times New Roman" w:cs="Times New Roman"/>
        </w:rPr>
        <w:t>.</w:t>
      </w:r>
      <w:r w:rsidR="00E27312" w:rsidRPr="003030BE">
        <w:rPr>
          <w:rFonts w:ascii="Times New Roman" w:hAnsi="Times New Roman" w:cs="Times New Roman"/>
        </w:rPr>
        <w:t xml:space="preserve"> </w:t>
      </w:r>
      <w:r w:rsidRPr="003030BE">
        <w:rPr>
          <w:rFonts w:ascii="Times New Roman" w:hAnsi="Times New Roman" w:cs="Times New Roman"/>
        </w:rPr>
        <w:t xml:space="preserve">Исследуется возможность проявление эффектов динамической дифракции в </w:t>
      </w:r>
      <w:r w:rsidR="00480ADF" w:rsidRPr="003030BE">
        <w:rPr>
          <w:rFonts w:ascii="Times New Roman" w:hAnsi="Times New Roman" w:cs="Times New Roman"/>
        </w:rPr>
        <w:t>КРИ</w:t>
      </w:r>
      <w:r w:rsidR="000366C4" w:rsidRPr="003030BE">
        <w:rPr>
          <w:rFonts w:ascii="Times New Roman" w:hAnsi="Times New Roman" w:cs="Times New Roman"/>
        </w:rPr>
        <w:t xml:space="preserve"> релятивистских электронов в периодической слоистой среде</w:t>
      </w:r>
      <w:r w:rsidR="00A26920" w:rsidRPr="003030BE">
        <w:rPr>
          <w:rFonts w:ascii="Times New Roman" w:hAnsi="Times New Roman" w:cs="Times New Roman"/>
        </w:rPr>
        <w:t xml:space="preserve"> с указанной структурой слоя</w:t>
      </w:r>
      <w:r w:rsidR="00480ADF" w:rsidRPr="003030BE">
        <w:rPr>
          <w:rFonts w:ascii="Times New Roman" w:hAnsi="Times New Roman" w:cs="Times New Roman"/>
        </w:rPr>
        <w:t>. Показана зависимость сп</w:t>
      </w:r>
      <w:r w:rsidR="000366C4" w:rsidRPr="003030BE">
        <w:rPr>
          <w:rFonts w:ascii="Times New Roman" w:hAnsi="Times New Roman" w:cs="Times New Roman"/>
        </w:rPr>
        <w:t>ектрально-угловых</w:t>
      </w:r>
      <w:r w:rsidR="00480ADF" w:rsidRPr="003030BE">
        <w:rPr>
          <w:rFonts w:ascii="Times New Roman" w:hAnsi="Times New Roman" w:cs="Times New Roman"/>
        </w:rPr>
        <w:t xml:space="preserve"> и углов</w:t>
      </w:r>
      <w:r w:rsidR="007D1B35" w:rsidRPr="003030BE">
        <w:rPr>
          <w:rFonts w:ascii="Times New Roman" w:hAnsi="Times New Roman" w:cs="Times New Roman"/>
        </w:rPr>
        <w:t xml:space="preserve">ых плотностей ПРИ и ДПИ от </w:t>
      </w:r>
      <w:r w:rsidR="000366C4" w:rsidRPr="003030BE">
        <w:rPr>
          <w:rFonts w:ascii="Times New Roman" w:hAnsi="Times New Roman" w:cs="Times New Roman"/>
        </w:rPr>
        <w:t>асимметрии отражения поля электрона относительно поверхности мишени.</w:t>
      </w:r>
      <w:r w:rsidR="00C72372" w:rsidRPr="003030BE">
        <w:rPr>
          <w:rFonts w:ascii="Times New Roman" w:hAnsi="Times New Roman" w:cs="Times New Roman"/>
        </w:rPr>
        <w:t xml:space="preserve"> Выявлено, что уменьшения угла между скоростью электрона и поверхностью мишени при фиксированном угле Брэгга приводит к значительному росту </w:t>
      </w:r>
      <w:r w:rsidR="00912A15" w:rsidRPr="003030BE">
        <w:rPr>
          <w:rFonts w:ascii="Times New Roman" w:hAnsi="Times New Roman" w:cs="Times New Roman"/>
        </w:rPr>
        <w:t xml:space="preserve">угловых плотностей </w:t>
      </w:r>
      <w:r w:rsidR="00C72372" w:rsidRPr="003030BE">
        <w:rPr>
          <w:rFonts w:ascii="Times New Roman" w:hAnsi="Times New Roman" w:cs="Times New Roman"/>
        </w:rPr>
        <w:t>ПРИ и ДПИ.</w:t>
      </w:r>
      <w:r w:rsidR="00912A15" w:rsidRPr="003030BE">
        <w:rPr>
          <w:rFonts w:ascii="Times New Roman" w:hAnsi="Times New Roman" w:cs="Times New Roman"/>
        </w:rPr>
        <w:t xml:space="preserve"> </w:t>
      </w:r>
      <w:r w:rsidR="00A26920" w:rsidRPr="003030BE">
        <w:rPr>
          <w:rFonts w:ascii="Times New Roman" w:hAnsi="Times New Roman" w:cs="Times New Roman"/>
        </w:rPr>
        <w:t xml:space="preserve">Представлена </w:t>
      </w:r>
      <w:r w:rsidR="00912A15" w:rsidRPr="003030BE">
        <w:rPr>
          <w:rFonts w:ascii="Times New Roman" w:hAnsi="Times New Roman" w:cs="Times New Roman"/>
        </w:rPr>
        <w:t>зависимость ширины спектрального пика ДПИ от асимметрии отражения.</w:t>
      </w:r>
      <w:r w:rsidR="00A26920" w:rsidRPr="003030BE">
        <w:rPr>
          <w:rFonts w:ascii="Times New Roman" w:hAnsi="Times New Roman" w:cs="Times New Roman"/>
        </w:rPr>
        <w:t xml:space="preserve"> </w:t>
      </w:r>
      <w:r w:rsidR="00142608" w:rsidRPr="003030BE">
        <w:rPr>
          <w:rFonts w:ascii="Times New Roman" w:hAnsi="Times New Roman" w:cs="Times New Roman"/>
        </w:rPr>
        <w:t>Показано, что</w:t>
      </w:r>
      <w:r w:rsidR="00A26920" w:rsidRPr="003030BE">
        <w:rPr>
          <w:rFonts w:ascii="Times New Roman" w:hAnsi="Times New Roman" w:cs="Times New Roman"/>
        </w:rPr>
        <w:t>,</w:t>
      </w:r>
      <w:r w:rsidR="00142608" w:rsidRPr="003030BE">
        <w:rPr>
          <w:rFonts w:ascii="Times New Roman" w:hAnsi="Times New Roman" w:cs="Times New Roman"/>
        </w:rPr>
        <w:t xml:space="preserve"> меняя параметры слоев рассматриваемой трехслойной структуры, можно влиять на параметры динамического рас</w:t>
      </w:r>
      <w:r w:rsidR="002D1EAF" w:rsidRPr="003030BE">
        <w:rPr>
          <w:rFonts w:ascii="Times New Roman" w:hAnsi="Times New Roman" w:cs="Times New Roman"/>
        </w:rPr>
        <w:t>сеяния рентгеновского излучения, и как следствие</w:t>
      </w:r>
      <w:r w:rsidR="00912A15" w:rsidRPr="003030BE">
        <w:rPr>
          <w:rFonts w:ascii="Times New Roman" w:hAnsi="Times New Roman" w:cs="Times New Roman"/>
        </w:rPr>
        <w:t xml:space="preserve"> </w:t>
      </w:r>
      <w:r w:rsidR="002D1EAF" w:rsidRPr="003030BE">
        <w:rPr>
          <w:rFonts w:ascii="Times New Roman" w:hAnsi="Times New Roman" w:cs="Times New Roman"/>
        </w:rPr>
        <w:t>на спектрально-угловые</w:t>
      </w:r>
      <w:r w:rsidR="00034C1B" w:rsidRPr="003030BE">
        <w:rPr>
          <w:rFonts w:ascii="Times New Roman" w:hAnsi="Times New Roman" w:cs="Times New Roman"/>
        </w:rPr>
        <w:t xml:space="preserve"> и угловые</w:t>
      </w:r>
      <w:r w:rsidR="002D1EAF" w:rsidRPr="003030BE">
        <w:rPr>
          <w:rFonts w:ascii="Times New Roman" w:hAnsi="Times New Roman" w:cs="Times New Roman"/>
        </w:rPr>
        <w:t xml:space="preserve"> </w:t>
      </w:r>
      <w:r w:rsidR="00034C1B" w:rsidRPr="003030BE">
        <w:rPr>
          <w:rFonts w:ascii="Times New Roman" w:hAnsi="Times New Roman" w:cs="Times New Roman"/>
        </w:rPr>
        <w:t>плотности ПРИ и ДПИ</w:t>
      </w:r>
      <w:r w:rsidR="002D1EAF" w:rsidRPr="003030BE">
        <w:rPr>
          <w:rFonts w:ascii="Times New Roman" w:hAnsi="Times New Roman" w:cs="Times New Roman"/>
        </w:rPr>
        <w:t>.</w:t>
      </w:r>
      <w:r w:rsidR="00644C93" w:rsidRPr="003030BE">
        <w:rPr>
          <w:rFonts w:ascii="Times New Roman" w:hAnsi="Times New Roman" w:cs="Times New Roman"/>
        </w:rPr>
        <w:t xml:space="preserve"> </w:t>
      </w:r>
      <w:r w:rsidR="00142608" w:rsidRPr="003030BE">
        <w:rPr>
          <w:rFonts w:ascii="Times New Roman" w:hAnsi="Times New Roman" w:cs="Times New Roman"/>
        </w:rPr>
        <w:t xml:space="preserve">Показано, что при определенных условиях </w:t>
      </w:r>
      <w:r w:rsidR="00644C93" w:rsidRPr="003030BE">
        <w:rPr>
          <w:rFonts w:ascii="Times New Roman" w:hAnsi="Times New Roman" w:cs="Times New Roman"/>
        </w:rPr>
        <w:t xml:space="preserve">и параметрах слоистой структуры с тремя слоями на периоде, </w:t>
      </w:r>
      <w:r w:rsidR="00142608" w:rsidRPr="003030BE">
        <w:rPr>
          <w:rFonts w:ascii="Times New Roman" w:hAnsi="Times New Roman" w:cs="Times New Roman"/>
        </w:rPr>
        <w:t>уменьшение поглощения второго слоя может привести к значительному увеличению спе</w:t>
      </w:r>
      <w:r w:rsidR="00461F3D">
        <w:rPr>
          <w:rFonts w:ascii="Times New Roman" w:hAnsi="Times New Roman" w:cs="Times New Roman"/>
        </w:rPr>
        <w:t xml:space="preserve">ктрально-угловой плотности </w:t>
      </w:r>
      <w:proofErr w:type="gramStart"/>
      <w:r w:rsidR="00461F3D">
        <w:rPr>
          <w:rFonts w:ascii="Times New Roman" w:hAnsi="Times New Roman" w:cs="Times New Roman"/>
        </w:rPr>
        <w:t>ПРИ</w:t>
      </w:r>
      <w:proofErr w:type="gramEnd"/>
      <w:r w:rsidR="00461F3D">
        <w:rPr>
          <w:rFonts w:ascii="Times New Roman" w:hAnsi="Times New Roman" w:cs="Times New Roman"/>
        </w:rPr>
        <w:t xml:space="preserve">. </w:t>
      </w:r>
      <w:r w:rsidR="00142608" w:rsidRPr="003030BE">
        <w:rPr>
          <w:rFonts w:ascii="Times New Roman" w:hAnsi="Times New Roman" w:cs="Times New Roman"/>
        </w:rPr>
        <w:t>Этот</w:t>
      </w:r>
      <w:r w:rsidR="001D6667" w:rsidRPr="003030BE">
        <w:rPr>
          <w:rFonts w:ascii="Times New Roman" w:hAnsi="Times New Roman" w:cs="Times New Roman"/>
        </w:rPr>
        <w:t xml:space="preserve"> </w:t>
      </w:r>
      <w:r w:rsidR="00142608" w:rsidRPr="003030BE">
        <w:rPr>
          <w:rFonts w:ascii="Times New Roman" w:hAnsi="Times New Roman" w:cs="Times New Roman"/>
        </w:rPr>
        <w:t xml:space="preserve">эффект аналогичен эффекту аномального фотопоглощения (эффекту Бормана) в монокристалле и связан с </w:t>
      </w:r>
      <w:r w:rsidR="00A26920" w:rsidRPr="003030BE">
        <w:rPr>
          <w:rFonts w:ascii="Times New Roman" w:hAnsi="Times New Roman" w:cs="Times New Roman"/>
        </w:rPr>
        <w:t>расположением пучностей стоячей волны в слоистой среде на втором слое трехслойной структуры</w:t>
      </w:r>
      <w:r w:rsidR="00E31C2F" w:rsidRPr="003030BE">
        <w:rPr>
          <w:rFonts w:ascii="Times New Roman" w:hAnsi="Times New Roman" w:cs="Times New Roman"/>
        </w:rPr>
        <w:t>.</w:t>
      </w:r>
      <w:r w:rsidR="00A26920" w:rsidRPr="003030BE">
        <w:rPr>
          <w:rFonts w:ascii="Times New Roman" w:hAnsi="Times New Roman" w:cs="Times New Roman"/>
        </w:rPr>
        <w:t xml:space="preserve"> </w:t>
      </w:r>
    </w:p>
    <w:sectPr w:rsidR="00142608" w:rsidRPr="003030BE" w:rsidSect="007D1B35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22695"/>
    <w:rsid w:val="00024BC9"/>
    <w:rsid w:val="00027C22"/>
    <w:rsid w:val="00034C1B"/>
    <w:rsid w:val="000366C4"/>
    <w:rsid w:val="00037288"/>
    <w:rsid w:val="00067642"/>
    <w:rsid w:val="00071214"/>
    <w:rsid w:val="00071312"/>
    <w:rsid w:val="000742B0"/>
    <w:rsid w:val="00075944"/>
    <w:rsid w:val="00082F61"/>
    <w:rsid w:val="0008607B"/>
    <w:rsid w:val="0008646A"/>
    <w:rsid w:val="00094607"/>
    <w:rsid w:val="00095283"/>
    <w:rsid w:val="000A5DC8"/>
    <w:rsid w:val="000B3375"/>
    <w:rsid w:val="000C04B3"/>
    <w:rsid w:val="000C0F67"/>
    <w:rsid w:val="000C2E01"/>
    <w:rsid w:val="000C3684"/>
    <w:rsid w:val="000D5F31"/>
    <w:rsid w:val="000F09A3"/>
    <w:rsid w:val="000F1183"/>
    <w:rsid w:val="00102795"/>
    <w:rsid w:val="00110CD4"/>
    <w:rsid w:val="00112B43"/>
    <w:rsid w:val="00127BCA"/>
    <w:rsid w:val="00127D58"/>
    <w:rsid w:val="00127F06"/>
    <w:rsid w:val="0013459E"/>
    <w:rsid w:val="00142608"/>
    <w:rsid w:val="001771FC"/>
    <w:rsid w:val="00194473"/>
    <w:rsid w:val="001A693A"/>
    <w:rsid w:val="001C77A3"/>
    <w:rsid w:val="001D6667"/>
    <w:rsid w:val="001D7FF1"/>
    <w:rsid w:val="001E3D3A"/>
    <w:rsid w:val="0021778D"/>
    <w:rsid w:val="00236A69"/>
    <w:rsid w:val="002453A2"/>
    <w:rsid w:val="002507FC"/>
    <w:rsid w:val="002614EC"/>
    <w:rsid w:val="00263986"/>
    <w:rsid w:val="002722C4"/>
    <w:rsid w:val="0029161F"/>
    <w:rsid w:val="00295FB4"/>
    <w:rsid w:val="002B1DBB"/>
    <w:rsid w:val="002B588C"/>
    <w:rsid w:val="002B72AB"/>
    <w:rsid w:val="002C2AC3"/>
    <w:rsid w:val="002C63F6"/>
    <w:rsid w:val="002D1EAF"/>
    <w:rsid w:val="002D37D0"/>
    <w:rsid w:val="002D7B46"/>
    <w:rsid w:val="002E4AE5"/>
    <w:rsid w:val="003020C6"/>
    <w:rsid w:val="003030BE"/>
    <w:rsid w:val="003142D6"/>
    <w:rsid w:val="00327495"/>
    <w:rsid w:val="00337D4F"/>
    <w:rsid w:val="003460E0"/>
    <w:rsid w:val="00360385"/>
    <w:rsid w:val="00361D2C"/>
    <w:rsid w:val="0039599F"/>
    <w:rsid w:val="003D76C4"/>
    <w:rsid w:val="003E06C1"/>
    <w:rsid w:val="00401DD6"/>
    <w:rsid w:val="004209FE"/>
    <w:rsid w:val="00420C83"/>
    <w:rsid w:val="0043410C"/>
    <w:rsid w:val="0045472A"/>
    <w:rsid w:val="00461F3D"/>
    <w:rsid w:val="00463E12"/>
    <w:rsid w:val="00464F0D"/>
    <w:rsid w:val="00467973"/>
    <w:rsid w:val="0047564E"/>
    <w:rsid w:val="00475D8B"/>
    <w:rsid w:val="00477682"/>
    <w:rsid w:val="00480ADF"/>
    <w:rsid w:val="00481601"/>
    <w:rsid w:val="004850F1"/>
    <w:rsid w:val="0048565D"/>
    <w:rsid w:val="004969C1"/>
    <w:rsid w:val="004C33FF"/>
    <w:rsid w:val="004C7F19"/>
    <w:rsid w:val="004F4201"/>
    <w:rsid w:val="005007A6"/>
    <w:rsid w:val="00503A26"/>
    <w:rsid w:val="0051131D"/>
    <w:rsid w:val="005266EC"/>
    <w:rsid w:val="00545748"/>
    <w:rsid w:val="00547466"/>
    <w:rsid w:val="00580A93"/>
    <w:rsid w:val="005901F9"/>
    <w:rsid w:val="00591ABD"/>
    <w:rsid w:val="005973F5"/>
    <w:rsid w:val="005A5C66"/>
    <w:rsid w:val="005B138E"/>
    <w:rsid w:val="005B5E9D"/>
    <w:rsid w:val="005E0592"/>
    <w:rsid w:val="005E19D0"/>
    <w:rsid w:val="005F0E58"/>
    <w:rsid w:val="005F6EAB"/>
    <w:rsid w:val="00600856"/>
    <w:rsid w:val="00611BAC"/>
    <w:rsid w:val="00616857"/>
    <w:rsid w:val="00621285"/>
    <w:rsid w:val="00644C93"/>
    <w:rsid w:val="00644CF7"/>
    <w:rsid w:val="00657F98"/>
    <w:rsid w:val="00663F3B"/>
    <w:rsid w:val="0066416C"/>
    <w:rsid w:val="00675B63"/>
    <w:rsid w:val="00685BBB"/>
    <w:rsid w:val="006E28D2"/>
    <w:rsid w:val="006E4459"/>
    <w:rsid w:val="006F2DDB"/>
    <w:rsid w:val="00705727"/>
    <w:rsid w:val="00714AB8"/>
    <w:rsid w:val="00730EE3"/>
    <w:rsid w:val="00742A8F"/>
    <w:rsid w:val="00743792"/>
    <w:rsid w:val="007502CA"/>
    <w:rsid w:val="007562B6"/>
    <w:rsid w:val="007619D9"/>
    <w:rsid w:val="00761BCD"/>
    <w:rsid w:val="00761F96"/>
    <w:rsid w:val="00770CB1"/>
    <w:rsid w:val="00774E3E"/>
    <w:rsid w:val="00790D0C"/>
    <w:rsid w:val="00792C82"/>
    <w:rsid w:val="00793464"/>
    <w:rsid w:val="007A1FA1"/>
    <w:rsid w:val="007C1950"/>
    <w:rsid w:val="007D01BB"/>
    <w:rsid w:val="007D1B35"/>
    <w:rsid w:val="007D2E5A"/>
    <w:rsid w:val="007E3359"/>
    <w:rsid w:val="007F00BE"/>
    <w:rsid w:val="00824321"/>
    <w:rsid w:val="00842A32"/>
    <w:rsid w:val="00850368"/>
    <w:rsid w:val="008C3E92"/>
    <w:rsid w:val="008D032C"/>
    <w:rsid w:val="008E3246"/>
    <w:rsid w:val="008F331D"/>
    <w:rsid w:val="008F6A89"/>
    <w:rsid w:val="00912A15"/>
    <w:rsid w:val="00953312"/>
    <w:rsid w:val="00964D28"/>
    <w:rsid w:val="009662E5"/>
    <w:rsid w:val="00976B17"/>
    <w:rsid w:val="009A2BE8"/>
    <w:rsid w:val="009A3140"/>
    <w:rsid w:val="009B021D"/>
    <w:rsid w:val="009B104C"/>
    <w:rsid w:val="009B68F4"/>
    <w:rsid w:val="009C1ACD"/>
    <w:rsid w:val="009D0205"/>
    <w:rsid w:val="009D0BA7"/>
    <w:rsid w:val="009D2905"/>
    <w:rsid w:val="009E1A5F"/>
    <w:rsid w:val="009E626C"/>
    <w:rsid w:val="009E6818"/>
    <w:rsid w:val="00A02653"/>
    <w:rsid w:val="00A05158"/>
    <w:rsid w:val="00A26920"/>
    <w:rsid w:val="00A84649"/>
    <w:rsid w:val="00AA349F"/>
    <w:rsid w:val="00AB6D74"/>
    <w:rsid w:val="00AC6C3C"/>
    <w:rsid w:val="00AF0A82"/>
    <w:rsid w:val="00AF1B69"/>
    <w:rsid w:val="00B07D8E"/>
    <w:rsid w:val="00B263DD"/>
    <w:rsid w:val="00B2770B"/>
    <w:rsid w:val="00B371EB"/>
    <w:rsid w:val="00B43B85"/>
    <w:rsid w:val="00B6176D"/>
    <w:rsid w:val="00B66540"/>
    <w:rsid w:val="00B76CB1"/>
    <w:rsid w:val="00B84316"/>
    <w:rsid w:val="00B93DF2"/>
    <w:rsid w:val="00BB66E7"/>
    <w:rsid w:val="00BC23D5"/>
    <w:rsid w:val="00BC5E1B"/>
    <w:rsid w:val="00BD364C"/>
    <w:rsid w:val="00BD4230"/>
    <w:rsid w:val="00BE5DD1"/>
    <w:rsid w:val="00BF2D16"/>
    <w:rsid w:val="00C012B9"/>
    <w:rsid w:val="00C55744"/>
    <w:rsid w:val="00C559A5"/>
    <w:rsid w:val="00C5741A"/>
    <w:rsid w:val="00C72372"/>
    <w:rsid w:val="00C82F2E"/>
    <w:rsid w:val="00C85FCB"/>
    <w:rsid w:val="00C92984"/>
    <w:rsid w:val="00C95E00"/>
    <w:rsid w:val="00CC07D6"/>
    <w:rsid w:val="00CD100D"/>
    <w:rsid w:val="00CD68C8"/>
    <w:rsid w:val="00CE5D82"/>
    <w:rsid w:val="00CF26F7"/>
    <w:rsid w:val="00CF59A2"/>
    <w:rsid w:val="00D13EA6"/>
    <w:rsid w:val="00D20FA5"/>
    <w:rsid w:val="00D24DF1"/>
    <w:rsid w:val="00D4224B"/>
    <w:rsid w:val="00D431DC"/>
    <w:rsid w:val="00D61F3D"/>
    <w:rsid w:val="00D707EA"/>
    <w:rsid w:val="00D860E5"/>
    <w:rsid w:val="00D86A16"/>
    <w:rsid w:val="00D86BEE"/>
    <w:rsid w:val="00D95DB6"/>
    <w:rsid w:val="00DA1803"/>
    <w:rsid w:val="00DA1F2F"/>
    <w:rsid w:val="00DB45BF"/>
    <w:rsid w:val="00DD7EFC"/>
    <w:rsid w:val="00DE196A"/>
    <w:rsid w:val="00DF14A1"/>
    <w:rsid w:val="00E0706E"/>
    <w:rsid w:val="00E13A03"/>
    <w:rsid w:val="00E231AA"/>
    <w:rsid w:val="00E261E8"/>
    <w:rsid w:val="00E27312"/>
    <w:rsid w:val="00E3194F"/>
    <w:rsid w:val="00E31C2F"/>
    <w:rsid w:val="00E339E1"/>
    <w:rsid w:val="00E37763"/>
    <w:rsid w:val="00E64937"/>
    <w:rsid w:val="00E64DD1"/>
    <w:rsid w:val="00E66735"/>
    <w:rsid w:val="00EA31EA"/>
    <w:rsid w:val="00EA4DA5"/>
    <w:rsid w:val="00EA52E4"/>
    <w:rsid w:val="00EA5DC4"/>
    <w:rsid w:val="00EA65E4"/>
    <w:rsid w:val="00EB57CF"/>
    <w:rsid w:val="00EB7398"/>
    <w:rsid w:val="00EC11B0"/>
    <w:rsid w:val="00EC22EC"/>
    <w:rsid w:val="00ED0346"/>
    <w:rsid w:val="00F0653F"/>
    <w:rsid w:val="00F110FE"/>
    <w:rsid w:val="00F13127"/>
    <w:rsid w:val="00F15BB6"/>
    <w:rsid w:val="00F26DD5"/>
    <w:rsid w:val="00F51D48"/>
    <w:rsid w:val="00F6556A"/>
    <w:rsid w:val="00F94272"/>
    <w:rsid w:val="00F96338"/>
    <w:rsid w:val="00FA0187"/>
    <w:rsid w:val="00FA25F5"/>
    <w:rsid w:val="00FA2C2E"/>
    <w:rsid w:val="00FB427B"/>
    <w:rsid w:val="00FB7ED0"/>
    <w:rsid w:val="00FC1834"/>
    <w:rsid w:val="00FD1F0E"/>
    <w:rsid w:val="00FD7B4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B956-5AE2-4BE8-A81B-68486284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i51</cp:lastModifiedBy>
  <cp:revision>3</cp:revision>
  <dcterms:created xsi:type="dcterms:W3CDTF">2024-02-20T16:45:00Z</dcterms:created>
  <dcterms:modified xsi:type="dcterms:W3CDTF">2024-02-20T16:49:00Z</dcterms:modified>
</cp:coreProperties>
</file>