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1" w:rsidRDefault="00B05641" w:rsidP="00B05641">
      <w:pPr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901050">
        <w:rPr>
          <w:sz w:val="22"/>
          <w:szCs w:val="22"/>
        </w:rPr>
        <w:t xml:space="preserve">ОЗДЕЙСТВИЕ </w:t>
      </w:r>
      <w:r>
        <w:rPr>
          <w:sz w:val="22"/>
          <w:szCs w:val="22"/>
        </w:rPr>
        <w:t>МОЩНОГО ИОННОГО ПУЧКА</w:t>
      </w:r>
      <w:r w:rsidR="00901050">
        <w:rPr>
          <w:sz w:val="22"/>
          <w:szCs w:val="22"/>
        </w:rPr>
        <w:t xml:space="preserve"> НАНОСЕКУНДНОЙ ДЛИТЕЛЬНОСТИ НА </w:t>
      </w:r>
      <w:r w:rsidR="00901050">
        <w:rPr>
          <w:sz w:val="22"/>
          <w:szCs w:val="22"/>
        </w:rPr>
        <w:tab/>
      </w:r>
      <w:proofErr w:type="spellStart"/>
      <w:r w:rsidR="00901050">
        <w:rPr>
          <w:sz w:val="22"/>
          <w:szCs w:val="22"/>
          <w:lang w:val="en-US"/>
        </w:rPr>
        <w:t>AlN</w:t>
      </w:r>
      <w:proofErr w:type="spellEnd"/>
      <w:r w:rsidR="00901050" w:rsidRPr="00FE7A2C">
        <w:rPr>
          <w:sz w:val="22"/>
          <w:szCs w:val="22"/>
        </w:rPr>
        <w:t xml:space="preserve"> </w:t>
      </w:r>
      <w:r w:rsidR="00901050">
        <w:rPr>
          <w:sz w:val="22"/>
          <w:szCs w:val="22"/>
        </w:rPr>
        <w:t xml:space="preserve">КЕРАМИКУ </w:t>
      </w:r>
    </w:p>
    <w:p w:rsidR="00901050" w:rsidRDefault="00901050" w:rsidP="00B05641">
      <w:pPr>
        <w:jc w:val="center"/>
        <w:rPr>
          <w:sz w:val="22"/>
          <w:szCs w:val="22"/>
        </w:rPr>
      </w:pPr>
    </w:p>
    <w:p w:rsidR="00FF6972" w:rsidRDefault="00FF6972" w:rsidP="007D729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В.С. </w:t>
      </w:r>
      <w:proofErr w:type="spellStart"/>
      <w:r>
        <w:rPr>
          <w:sz w:val="22"/>
          <w:szCs w:val="22"/>
        </w:rPr>
        <w:t>Ковивчак</w:t>
      </w:r>
      <w:proofErr w:type="spellEnd"/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Омский научный центр СО РАН</w:t>
      </w:r>
      <w:r w:rsidR="005A3CFA">
        <w:rPr>
          <w:sz w:val="22"/>
          <w:szCs w:val="22"/>
        </w:rPr>
        <w:t xml:space="preserve"> (</w:t>
      </w:r>
      <w:r w:rsidR="005A3CFA" w:rsidRPr="00B91582">
        <w:t>Институт радиофизики и физической электроники</w:t>
      </w:r>
      <w:r w:rsidR="005A3CFA">
        <w:t>)</w:t>
      </w:r>
      <w:r>
        <w:rPr>
          <w:sz w:val="22"/>
          <w:szCs w:val="22"/>
        </w:rPr>
        <w:t>, Омск, Россия</w:t>
      </w:r>
    </w:p>
    <w:p w:rsidR="00FF6972" w:rsidRPr="009841F1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9841F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841F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kvs</w:t>
      </w:r>
      <w:r w:rsidRPr="009841F1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docent</w:t>
      </w:r>
      <w:r w:rsidRPr="009841F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9841F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A50094" w:rsidRDefault="00F231B3" w:rsidP="0028071C">
      <w:pPr>
        <w:jc w:val="both"/>
        <w:rPr>
          <w:sz w:val="22"/>
          <w:szCs w:val="22"/>
          <w:lang w:val="en-US"/>
        </w:rPr>
      </w:pPr>
    </w:p>
    <w:p w:rsidR="00A414DE" w:rsidRPr="00D24B48" w:rsidRDefault="00F62AA5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Керамика на основе </w:t>
      </w:r>
      <w:proofErr w:type="spellStart"/>
      <w:r>
        <w:rPr>
          <w:sz w:val="22"/>
          <w:szCs w:val="22"/>
          <w:lang w:val="en-US"/>
        </w:rPr>
        <w:t>AlN</w:t>
      </w:r>
      <w:proofErr w:type="spellEnd"/>
      <w:r w:rsidRPr="00F62A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обладает </w:t>
      </w:r>
      <w:proofErr w:type="gramStart"/>
      <w:r>
        <w:rPr>
          <w:sz w:val="22"/>
          <w:szCs w:val="22"/>
        </w:rPr>
        <w:t>хорошими</w:t>
      </w:r>
      <w:proofErr w:type="gramEnd"/>
      <w:r>
        <w:rPr>
          <w:sz w:val="22"/>
          <w:szCs w:val="22"/>
        </w:rPr>
        <w:t xml:space="preserve"> диэлектрическими и механическими свойства, высокой теплопроводностью и широко используется в качестве подложек для различных электронных компонентов.</w:t>
      </w:r>
      <w:r w:rsidR="00D24B48">
        <w:rPr>
          <w:sz w:val="22"/>
          <w:szCs w:val="22"/>
        </w:rPr>
        <w:t xml:space="preserve"> Для модификации поверхностных свойств подобной керамики могут использоваться различные виды концентрированных потоков энергии, наиболее перспективным из которых является  мощн</w:t>
      </w:r>
      <w:r w:rsidR="002212CF">
        <w:rPr>
          <w:sz w:val="22"/>
          <w:szCs w:val="22"/>
        </w:rPr>
        <w:t>ый</w:t>
      </w:r>
      <w:r w:rsidR="00D24B48">
        <w:rPr>
          <w:sz w:val="22"/>
          <w:szCs w:val="22"/>
        </w:rPr>
        <w:t xml:space="preserve"> ионн</w:t>
      </w:r>
      <w:r w:rsidR="002212CF">
        <w:rPr>
          <w:sz w:val="22"/>
          <w:szCs w:val="22"/>
        </w:rPr>
        <w:t>ый</w:t>
      </w:r>
      <w:r w:rsidR="00D24B48">
        <w:rPr>
          <w:sz w:val="22"/>
          <w:szCs w:val="22"/>
        </w:rPr>
        <w:t xml:space="preserve"> пуч</w:t>
      </w:r>
      <w:r w:rsidR="002212CF">
        <w:rPr>
          <w:sz w:val="22"/>
          <w:szCs w:val="22"/>
        </w:rPr>
        <w:t>о</w:t>
      </w:r>
      <w:r w:rsidR="00D24B48">
        <w:rPr>
          <w:sz w:val="22"/>
          <w:szCs w:val="22"/>
        </w:rPr>
        <w:t xml:space="preserve">к наносекундной длительности. Такой пучок имеет большую площадь сечения (до </w:t>
      </w:r>
      <w:r w:rsidR="00D24B48" w:rsidRPr="00D24B48">
        <w:rPr>
          <w:sz w:val="22"/>
          <w:szCs w:val="22"/>
        </w:rPr>
        <w:t xml:space="preserve">~ 100 </w:t>
      </w:r>
      <w:r w:rsidR="00D24B48" w:rsidRPr="00D24B48">
        <w:rPr>
          <w:sz w:val="22"/>
          <w:szCs w:val="22"/>
        </w:rPr>
        <w:tab/>
      </w:r>
      <w:r w:rsidR="00D24B48">
        <w:rPr>
          <w:sz w:val="22"/>
          <w:szCs w:val="22"/>
        </w:rPr>
        <w:t>см</w:t>
      </w:r>
      <w:proofErr w:type="gramStart"/>
      <w:r w:rsidR="00D24B48" w:rsidRPr="00D24B48">
        <w:rPr>
          <w:sz w:val="22"/>
          <w:szCs w:val="22"/>
          <w:vertAlign w:val="superscript"/>
        </w:rPr>
        <w:t>2</w:t>
      </w:r>
      <w:proofErr w:type="gramEnd"/>
      <w:r w:rsidR="00D24B48">
        <w:rPr>
          <w:sz w:val="22"/>
          <w:szCs w:val="22"/>
        </w:rPr>
        <w:t>), малую длительность, его взаимодействие с материалом слабо зависит от агрегатного состояния поверхностного слоя</w:t>
      </w:r>
    </w:p>
    <w:p w:rsidR="00D24B48" w:rsidRPr="00D24B48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настоящей работы является исследование влияния </w:t>
      </w:r>
      <w:r w:rsidR="00D24B48">
        <w:rPr>
          <w:sz w:val="22"/>
          <w:szCs w:val="22"/>
        </w:rPr>
        <w:t xml:space="preserve">воздействия мощного ионного пучка (МИП) наносекундной длительности на морфологию поверхности и элементный состав поверхностного слоя </w:t>
      </w:r>
      <w:proofErr w:type="spellStart"/>
      <w:r w:rsidR="00D24B48">
        <w:rPr>
          <w:sz w:val="22"/>
          <w:szCs w:val="22"/>
          <w:lang w:val="en-US"/>
        </w:rPr>
        <w:t>AlN</w:t>
      </w:r>
      <w:proofErr w:type="spellEnd"/>
      <w:r w:rsidR="00D24B48" w:rsidRPr="00D24B48">
        <w:rPr>
          <w:sz w:val="22"/>
          <w:szCs w:val="22"/>
        </w:rPr>
        <w:t xml:space="preserve"> </w:t>
      </w:r>
      <w:r w:rsidR="00D24B48">
        <w:rPr>
          <w:sz w:val="22"/>
          <w:szCs w:val="22"/>
        </w:rPr>
        <w:t>керамики.</w:t>
      </w:r>
    </w:p>
    <w:p w:rsidR="00037C2E" w:rsidRDefault="00164646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Облучение образцов </w:t>
      </w:r>
      <w:proofErr w:type="spellStart"/>
      <w:r>
        <w:rPr>
          <w:sz w:val="22"/>
          <w:szCs w:val="22"/>
          <w:lang w:val="en-US"/>
        </w:rPr>
        <w:t>AlN</w:t>
      </w:r>
      <w:proofErr w:type="spellEnd"/>
      <w:r w:rsidRPr="00164646">
        <w:rPr>
          <w:sz w:val="22"/>
          <w:szCs w:val="22"/>
        </w:rPr>
        <w:t xml:space="preserve"> </w:t>
      </w:r>
      <w:r>
        <w:rPr>
          <w:sz w:val="22"/>
          <w:szCs w:val="22"/>
        </w:rPr>
        <w:t>керамики, толщиной 1,5 мм проводилось на</w:t>
      </w:r>
      <w:r w:rsidR="00037C2E">
        <w:rPr>
          <w:sz w:val="22"/>
          <w:szCs w:val="22"/>
        </w:rPr>
        <w:t xml:space="preserve"> ускорителе «Темп» </w:t>
      </w:r>
      <w:r w:rsidR="00037C2E" w:rsidRPr="00986445">
        <w:rPr>
          <w:sz w:val="22"/>
          <w:szCs w:val="22"/>
        </w:rPr>
        <w:t>(30% Н</w:t>
      </w:r>
      <w:r w:rsidR="00037C2E" w:rsidRPr="00986445">
        <w:rPr>
          <w:sz w:val="22"/>
          <w:szCs w:val="22"/>
          <w:vertAlign w:val="superscript"/>
        </w:rPr>
        <w:t>+</w:t>
      </w:r>
      <w:r w:rsidR="00037C2E" w:rsidRPr="00986445">
        <w:rPr>
          <w:sz w:val="22"/>
          <w:szCs w:val="22"/>
        </w:rPr>
        <w:t xml:space="preserve"> +70</w:t>
      </w:r>
      <w:proofErr w:type="gramStart"/>
      <w:r w:rsidR="00037C2E" w:rsidRPr="00986445">
        <w:rPr>
          <w:sz w:val="22"/>
          <w:szCs w:val="22"/>
        </w:rPr>
        <w:t>% С</w:t>
      </w:r>
      <w:proofErr w:type="gramEnd"/>
      <w:r w:rsidR="00037C2E" w:rsidRPr="00986445">
        <w:rPr>
          <w:sz w:val="22"/>
          <w:szCs w:val="22"/>
          <w:vertAlign w:val="superscript"/>
        </w:rPr>
        <w:t>+</w:t>
      </w:r>
      <w:r w:rsidR="00037C2E">
        <w:rPr>
          <w:sz w:val="22"/>
          <w:szCs w:val="22"/>
        </w:rPr>
        <w:t>, Е</w:t>
      </w:r>
      <w:r w:rsidR="00037C2E" w:rsidRPr="00E84600">
        <w:rPr>
          <w:sz w:val="22"/>
          <w:szCs w:val="22"/>
        </w:rPr>
        <w:t xml:space="preserve"> ~</w:t>
      </w:r>
      <w:r w:rsidR="00037C2E" w:rsidRPr="00986445">
        <w:rPr>
          <w:sz w:val="22"/>
          <w:szCs w:val="22"/>
        </w:rPr>
        <w:t xml:space="preserve"> 2</w:t>
      </w:r>
      <w:r w:rsidR="002212CF">
        <w:rPr>
          <w:sz w:val="22"/>
          <w:szCs w:val="22"/>
        </w:rPr>
        <w:t>5</w:t>
      </w:r>
      <w:r w:rsidR="00037C2E" w:rsidRPr="00986445">
        <w:rPr>
          <w:sz w:val="22"/>
          <w:szCs w:val="22"/>
        </w:rPr>
        <w:t xml:space="preserve">0 кэВ, </w:t>
      </w:r>
      <w:r w:rsidR="00037C2E" w:rsidRPr="00986445">
        <w:rPr>
          <w:sz w:val="22"/>
          <w:szCs w:val="22"/>
          <w:lang w:val="en-US"/>
        </w:rPr>
        <w:t>j</w:t>
      </w:r>
      <w:r w:rsidR="00037C2E" w:rsidRPr="00986445">
        <w:rPr>
          <w:sz w:val="22"/>
          <w:szCs w:val="22"/>
        </w:rPr>
        <w:t xml:space="preserve"> </w:t>
      </w:r>
      <w:r w:rsidR="00037C2E" w:rsidRPr="00986445">
        <w:rPr>
          <w:sz w:val="22"/>
          <w:szCs w:val="22"/>
        </w:rPr>
        <w:sym w:font="Symbol" w:char="F0A3"/>
      </w:r>
      <w:r w:rsidR="00037C2E" w:rsidRPr="00986445">
        <w:rPr>
          <w:sz w:val="22"/>
          <w:szCs w:val="22"/>
        </w:rPr>
        <w:t xml:space="preserve"> 150 А/см</w:t>
      </w:r>
      <w:r w:rsidR="00037C2E" w:rsidRPr="00986445">
        <w:rPr>
          <w:sz w:val="22"/>
          <w:szCs w:val="22"/>
          <w:vertAlign w:val="superscript"/>
        </w:rPr>
        <w:t>2</w:t>
      </w:r>
      <w:r w:rsidR="00037C2E" w:rsidRPr="00986445">
        <w:rPr>
          <w:sz w:val="22"/>
          <w:szCs w:val="22"/>
        </w:rPr>
        <w:t xml:space="preserve">, </w:t>
      </w:r>
      <w:r w:rsidR="00037C2E" w:rsidRPr="00986445">
        <w:rPr>
          <w:sz w:val="22"/>
          <w:szCs w:val="22"/>
        </w:rPr>
        <w:sym w:font="Symbol" w:char="F074"/>
      </w:r>
      <w:r w:rsidR="00037C2E" w:rsidRPr="00986445">
        <w:rPr>
          <w:sz w:val="22"/>
          <w:szCs w:val="22"/>
        </w:rPr>
        <w:t xml:space="preserve">=60 </w:t>
      </w:r>
      <w:proofErr w:type="spellStart"/>
      <w:r w:rsidR="00037C2E" w:rsidRPr="00986445">
        <w:rPr>
          <w:sz w:val="22"/>
          <w:szCs w:val="22"/>
        </w:rPr>
        <w:t>нсек</w:t>
      </w:r>
      <w:proofErr w:type="spellEnd"/>
      <w:r w:rsidR="00037C2E" w:rsidRPr="00986445">
        <w:rPr>
          <w:sz w:val="22"/>
          <w:szCs w:val="22"/>
        </w:rPr>
        <w:t>)</w:t>
      </w:r>
      <w:r w:rsidR="00037C2E">
        <w:rPr>
          <w:sz w:val="22"/>
          <w:szCs w:val="22"/>
        </w:rPr>
        <w:t>.</w:t>
      </w:r>
    </w:p>
    <w:p w:rsidR="001013C2" w:rsidRPr="001013C2" w:rsidRDefault="00037C2E" w:rsidP="001013C2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Установлено, что </w:t>
      </w:r>
      <w:r w:rsidR="002212CF">
        <w:rPr>
          <w:sz w:val="22"/>
          <w:szCs w:val="22"/>
        </w:rPr>
        <w:t xml:space="preserve">однократное </w:t>
      </w:r>
      <w:r w:rsidR="004F422C">
        <w:rPr>
          <w:sz w:val="22"/>
          <w:szCs w:val="22"/>
        </w:rPr>
        <w:t>облучение керамики с плотностью тока 150</w:t>
      </w:r>
      <w:proofErr w:type="gramStart"/>
      <w:r w:rsidR="004F422C">
        <w:rPr>
          <w:sz w:val="22"/>
          <w:szCs w:val="22"/>
        </w:rPr>
        <w:t xml:space="preserve"> А</w:t>
      </w:r>
      <w:proofErr w:type="gramEnd"/>
      <w:r w:rsidR="004F422C" w:rsidRPr="00986445">
        <w:rPr>
          <w:sz w:val="22"/>
          <w:szCs w:val="22"/>
        </w:rPr>
        <w:t>/см</w:t>
      </w:r>
      <w:r w:rsidR="004F422C" w:rsidRPr="00986445">
        <w:rPr>
          <w:sz w:val="22"/>
          <w:szCs w:val="22"/>
          <w:vertAlign w:val="superscript"/>
        </w:rPr>
        <w:t>2</w:t>
      </w:r>
      <w:r w:rsidR="004F422C">
        <w:rPr>
          <w:sz w:val="22"/>
          <w:szCs w:val="22"/>
        </w:rPr>
        <w:t xml:space="preserve"> приводит к появлению трещин в поверхностном слое, проходящих преимущественно по границам зерен.</w:t>
      </w:r>
      <w:r w:rsidR="00810E53">
        <w:rPr>
          <w:sz w:val="22"/>
          <w:szCs w:val="22"/>
        </w:rPr>
        <w:t xml:space="preserve"> </w:t>
      </w:r>
      <w:r w:rsidR="00EF6961">
        <w:rPr>
          <w:sz w:val="22"/>
          <w:szCs w:val="22"/>
        </w:rPr>
        <w:t>Характерный размер фрагментов разрушения составля</w:t>
      </w:r>
      <w:r w:rsidR="002212CF">
        <w:rPr>
          <w:sz w:val="22"/>
          <w:szCs w:val="22"/>
        </w:rPr>
        <w:t>ет</w:t>
      </w:r>
      <w:r w:rsidR="00EF6961">
        <w:rPr>
          <w:sz w:val="22"/>
          <w:szCs w:val="22"/>
        </w:rPr>
        <w:t xml:space="preserve"> </w:t>
      </w:r>
      <w:r w:rsidR="00EF6961" w:rsidRPr="002D21CB">
        <w:rPr>
          <w:sz w:val="22"/>
          <w:szCs w:val="22"/>
        </w:rPr>
        <w:t xml:space="preserve">~ 25 </w:t>
      </w:r>
      <w:r w:rsidR="00EF6961">
        <w:rPr>
          <w:sz w:val="22"/>
          <w:szCs w:val="22"/>
        </w:rPr>
        <w:t>мкм.</w:t>
      </w:r>
      <w:r w:rsidR="00810E53">
        <w:rPr>
          <w:sz w:val="22"/>
          <w:szCs w:val="22"/>
        </w:rPr>
        <w:t xml:space="preserve"> </w:t>
      </w:r>
      <w:r w:rsidR="00270B79">
        <w:rPr>
          <w:sz w:val="22"/>
          <w:szCs w:val="22"/>
        </w:rPr>
        <w:t xml:space="preserve">При этом </w:t>
      </w:r>
      <w:r w:rsidR="00285890">
        <w:rPr>
          <w:sz w:val="22"/>
          <w:szCs w:val="22"/>
        </w:rPr>
        <w:t xml:space="preserve">может </w:t>
      </w:r>
      <w:r w:rsidR="00270B79">
        <w:rPr>
          <w:sz w:val="22"/>
          <w:szCs w:val="22"/>
        </w:rPr>
        <w:t>наблюдат</w:t>
      </w:r>
      <w:r w:rsidR="00285890">
        <w:rPr>
          <w:sz w:val="22"/>
          <w:szCs w:val="22"/>
        </w:rPr>
        <w:t>ь</w:t>
      </w:r>
      <w:r w:rsidR="00270B79">
        <w:rPr>
          <w:sz w:val="22"/>
          <w:szCs w:val="22"/>
        </w:rPr>
        <w:t xml:space="preserve">ся удаление некоторых </w:t>
      </w:r>
      <w:r w:rsidR="002212CF">
        <w:rPr>
          <w:sz w:val="22"/>
          <w:szCs w:val="22"/>
        </w:rPr>
        <w:t>фрагментов разрушения</w:t>
      </w:r>
      <w:r w:rsidR="00285890">
        <w:rPr>
          <w:sz w:val="22"/>
          <w:szCs w:val="22"/>
        </w:rPr>
        <w:t xml:space="preserve"> из поверхностного слоя</w:t>
      </w:r>
      <w:r w:rsidR="00270B79">
        <w:rPr>
          <w:sz w:val="22"/>
          <w:szCs w:val="22"/>
        </w:rPr>
        <w:t xml:space="preserve">. </w:t>
      </w:r>
      <w:r w:rsidR="002D21CB">
        <w:rPr>
          <w:sz w:val="22"/>
          <w:szCs w:val="22"/>
        </w:rPr>
        <w:t xml:space="preserve">Для необлученного образца </w:t>
      </w:r>
      <w:proofErr w:type="spellStart"/>
      <w:r w:rsidR="002D21CB">
        <w:rPr>
          <w:sz w:val="22"/>
          <w:szCs w:val="22"/>
          <w:lang w:val="en-US"/>
        </w:rPr>
        <w:t>AlN</w:t>
      </w:r>
      <w:proofErr w:type="spellEnd"/>
      <w:r w:rsidR="002D21CB">
        <w:rPr>
          <w:sz w:val="22"/>
          <w:szCs w:val="22"/>
        </w:rPr>
        <w:t xml:space="preserve"> </w:t>
      </w:r>
      <w:proofErr w:type="gramStart"/>
      <w:r w:rsidR="002D21CB">
        <w:rPr>
          <w:sz w:val="22"/>
          <w:szCs w:val="22"/>
        </w:rPr>
        <w:t>усредненное</w:t>
      </w:r>
      <w:proofErr w:type="gramEnd"/>
      <w:r w:rsidR="002D21CB">
        <w:rPr>
          <w:sz w:val="22"/>
          <w:szCs w:val="22"/>
        </w:rPr>
        <w:t xml:space="preserve"> отношения </w:t>
      </w:r>
      <w:r w:rsidR="002D21CB">
        <w:rPr>
          <w:sz w:val="22"/>
          <w:szCs w:val="22"/>
          <w:lang w:val="en-US"/>
        </w:rPr>
        <w:t>Al</w:t>
      </w:r>
      <w:r w:rsidR="002D21CB" w:rsidRPr="002D21CB">
        <w:rPr>
          <w:sz w:val="22"/>
          <w:szCs w:val="22"/>
        </w:rPr>
        <w:t>:</w:t>
      </w:r>
      <w:r w:rsidR="002D21CB">
        <w:rPr>
          <w:sz w:val="22"/>
          <w:szCs w:val="22"/>
          <w:lang w:val="en-US"/>
        </w:rPr>
        <w:t>N</w:t>
      </w:r>
      <w:r w:rsidR="002D21CB" w:rsidRPr="002D21CB">
        <w:rPr>
          <w:sz w:val="22"/>
          <w:szCs w:val="22"/>
        </w:rPr>
        <w:t xml:space="preserve"> </w:t>
      </w:r>
      <w:r w:rsidR="002D21CB">
        <w:rPr>
          <w:sz w:val="22"/>
          <w:szCs w:val="22"/>
        </w:rPr>
        <w:t>в поверхностном слое</w:t>
      </w:r>
      <w:r w:rsidR="00690C83">
        <w:rPr>
          <w:sz w:val="22"/>
          <w:szCs w:val="22"/>
        </w:rPr>
        <w:t xml:space="preserve"> по данным </w:t>
      </w:r>
      <w:proofErr w:type="spellStart"/>
      <w:r w:rsidR="00690C83">
        <w:rPr>
          <w:sz w:val="22"/>
          <w:szCs w:val="22"/>
        </w:rPr>
        <w:t>энергодисперсионного</w:t>
      </w:r>
      <w:proofErr w:type="spellEnd"/>
      <w:r w:rsidR="00690C83">
        <w:rPr>
          <w:sz w:val="22"/>
          <w:szCs w:val="22"/>
        </w:rPr>
        <w:t xml:space="preserve"> анализа</w:t>
      </w:r>
      <w:r w:rsidR="002D21CB">
        <w:rPr>
          <w:sz w:val="22"/>
          <w:szCs w:val="22"/>
        </w:rPr>
        <w:t xml:space="preserve"> составля</w:t>
      </w:r>
      <w:r w:rsidR="002212CF">
        <w:rPr>
          <w:sz w:val="22"/>
          <w:szCs w:val="22"/>
        </w:rPr>
        <w:t>ет</w:t>
      </w:r>
      <w:r w:rsidR="002D21CB">
        <w:rPr>
          <w:sz w:val="22"/>
          <w:szCs w:val="22"/>
        </w:rPr>
        <w:t xml:space="preserve"> </w:t>
      </w:r>
      <w:r w:rsidR="00AC04B6">
        <w:rPr>
          <w:sz w:val="22"/>
          <w:szCs w:val="22"/>
        </w:rPr>
        <w:t>1</w:t>
      </w:r>
      <w:proofErr w:type="gramStart"/>
      <w:r w:rsidR="00112C00">
        <w:rPr>
          <w:sz w:val="22"/>
          <w:szCs w:val="22"/>
        </w:rPr>
        <w:t>,</w:t>
      </w:r>
      <w:r w:rsidR="00AC04B6">
        <w:rPr>
          <w:sz w:val="22"/>
          <w:szCs w:val="22"/>
        </w:rPr>
        <w:t>02</w:t>
      </w:r>
      <w:proofErr w:type="gramEnd"/>
      <w:r w:rsidR="00AC04B6">
        <w:rPr>
          <w:sz w:val="22"/>
          <w:szCs w:val="22"/>
        </w:rPr>
        <w:t xml:space="preserve">. При однократном воздействии </w:t>
      </w:r>
      <w:r w:rsidR="005A3CFA">
        <w:rPr>
          <w:sz w:val="22"/>
          <w:szCs w:val="22"/>
        </w:rPr>
        <w:t xml:space="preserve">МИП </w:t>
      </w:r>
      <w:r w:rsidR="00AC04B6">
        <w:rPr>
          <w:sz w:val="22"/>
          <w:szCs w:val="22"/>
        </w:rPr>
        <w:t xml:space="preserve">с плотностью </w:t>
      </w:r>
      <w:r w:rsidR="005A3CFA">
        <w:rPr>
          <w:sz w:val="22"/>
          <w:szCs w:val="22"/>
        </w:rPr>
        <w:t xml:space="preserve">тока </w:t>
      </w:r>
      <w:r w:rsidR="00AC04B6">
        <w:rPr>
          <w:sz w:val="22"/>
          <w:szCs w:val="22"/>
        </w:rPr>
        <w:t>150</w:t>
      </w:r>
      <w:proofErr w:type="gramStart"/>
      <w:r w:rsidR="00AC04B6">
        <w:rPr>
          <w:sz w:val="22"/>
          <w:szCs w:val="22"/>
        </w:rPr>
        <w:t xml:space="preserve"> А</w:t>
      </w:r>
      <w:proofErr w:type="gramEnd"/>
      <w:r w:rsidR="00AC04B6" w:rsidRPr="00986445">
        <w:rPr>
          <w:sz w:val="22"/>
          <w:szCs w:val="22"/>
        </w:rPr>
        <w:t>/см</w:t>
      </w:r>
      <w:r w:rsidR="00AC04B6" w:rsidRPr="00986445">
        <w:rPr>
          <w:sz w:val="22"/>
          <w:szCs w:val="22"/>
          <w:vertAlign w:val="superscript"/>
        </w:rPr>
        <w:t>2</w:t>
      </w:r>
      <w:r w:rsidR="00AC04B6">
        <w:rPr>
          <w:sz w:val="22"/>
          <w:szCs w:val="22"/>
        </w:rPr>
        <w:t xml:space="preserve"> это отношение увеличивается до 1,13, что свидетельствует об обеднении поверхностного слоя азотом.</w:t>
      </w:r>
      <w:r w:rsidR="00B35A9C">
        <w:rPr>
          <w:sz w:val="22"/>
          <w:szCs w:val="22"/>
        </w:rPr>
        <w:t xml:space="preserve"> </w:t>
      </w:r>
      <w:r w:rsidR="00CB11AC" w:rsidRPr="00643F09">
        <w:rPr>
          <w:sz w:val="22"/>
          <w:szCs w:val="22"/>
        </w:rPr>
        <w:t>Обсуждены возможные механизмы наблюдаемых эффектов.</w:t>
      </w:r>
      <w:r w:rsidR="00A50094" w:rsidRPr="00643F09">
        <w:rPr>
          <w:sz w:val="22"/>
          <w:szCs w:val="22"/>
        </w:rPr>
        <w:t xml:space="preserve"> Работа выполнена по государственному заданию О</w:t>
      </w:r>
      <w:r w:rsidR="00C53B8C">
        <w:rPr>
          <w:sz w:val="22"/>
          <w:szCs w:val="22"/>
        </w:rPr>
        <w:t xml:space="preserve">мского научного центра </w:t>
      </w:r>
      <w:r w:rsidR="00A50094" w:rsidRPr="00643F09">
        <w:rPr>
          <w:sz w:val="22"/>
          <w:szCs w:val="22"/>
        </w:rPr>
        <w:t xml:space="preserve">СО РАН </w:t>
      </w:r>
      <w:r w:rsidR="001013C2">
        <w:rPr>
          <w:sz w:val="22"/>
          <w:szCs w:val="22"/>
          <w:lang w:val="en-US"/>
        </w:rPr>
        <w:t xml:space="preserve"> </w:t>
      </w:r>
      <w:r w:rsidR="001013C2">
        <w:t>№ 075-00617-24-00</w:t>
      </w:r>
      <w:r w:rsidR="001013C2">
        <w:rPr>
          <w:lang w:val="en-US"/>
        </w:rPr>
        <w:t>.</w:t>
      </w:r>
    </w:p>
    <w:sectPr w:rsidR="001013C2" w:rsidRPr="001013C2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24" w:rsidRDefault="007E5524">
      <w:r>
        <w:separator/>
      </w:r>
    </w:p>
  </w:endnote>
  <w:endnote w:type="continuationSeparator" w:id="0">
    <w:p w:rsidR="007E5524" w:rsidRDefault="007E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24" w:rsidRDefault="007E5524">
      <w:r>
        <w:separator/>
      </w:r>
    </w:p>
  </w:footnote>
  <w:footnote w:type="continuationSeparator" w:id="0">
    <w:p w:rsidR="007E5524" w:rsidRDefault="007E5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141A"/>
    <w:rsid w:val="00037C2E"/>
    <w:rsid w:val="000A0E7A"/>
    <w:rsid w:val="001013C2"/>
    <w:rsid w:val="001037A4"/>
    <w:rsid w:val="00112C00"/>
    <w:rsid w:val="00164646"/>
    <w:rsid w:val="001E1D1D"/>
    <w:rsid w:val="002212CF"/>
    <w:rsid w:val="002503AB"/>
    <w:rsid w:val="00270B79"/>
    <w:rsid w:val="00274F14"/>
    <w:rsid w:val="0028071C"/>
    <w:rsid w:val="00285890"/>
    <w:rsid w:val="002911FC"/>
    <w:rsid w:val="002D1CB1"/>
    <w:rsid w:val="002D21CB"/>
    <w:rsid w:val="002D21EC"/>
    <w:rsid w:val="0030138E"/>
    <w:rsid w:val="0032413D"/>
    <w:rsid w:val="00335E16"/>
    <w:rsid w:val="003731D4"/>
    <w:rsid w:val="00375A97"/>
    <w:rsid w:val="003D14E2"/>
    <w:rsid w:val="003F05FD"/>
    <w:rsid w:val="00495997"/>
    <w:rsid w:val="004F422C"/>
    <w:rsid w:val="00501A14"/>
    <w:rsid w:val="00554FC8"/>
    <w:rsid w:val="00567D78"/>
    <w:rsid w:val="005707D1"/>
    <w:rsid w:val="00582060"/>
    <w:rsid w:val="005A3CFA"/>
    <w:rsid w:val="0062646B"/>
    <w:rsid w:val="00643F09"/>
    <w:rsid w:val="00643FB5"/>
    <w:rsid w:val="00690C83"/>
    <w:rsid w:val="00696B9E"/>
    <w:rsid w:val="006A09CB"/>
    <w:rsid w:val="006F5B27"/>
    <w:rsid w:val="007136E1"/>
    <w:rsid w:val="007171BE"/>
    <w:rsid w:val="007C7E5F"/>
    <w:rsid w:val="007D253F"/>
    <w:rsid w:val="007D3121"/>
    <w:rsid w:val="007D7299"/>
    <w:rsid w:val="007E5524"/>
    <w:rsid w:val="00810E53"/>
    <w:rsid w:val="00836AB6"/>
    <w:rsid w:val="00842B0C"/>
    <w:rsid w:val="00876BF9"/>
    <w:rsid w:val="0088615A"/>
    <w:rsid w:val="008C3C5C"/>
    <w:rsid w:val="008F783C"/>
    <w:rsid w:val="00901050"/>
    <w:rsid w:val="00901341"/>
    <w:rsid w:val="00902D53"/>
    <w:rsid w:val="00936D7C"/>
    <w:rsid w:val="00955D9D"/>
    <w:rsid w:val="009732F1"/>
    <w:rsid w:val="009803A8"/>
    <w:rsid w:val="00983A60"/>
    <w:rsid w:val="00A3333F"/>
    <w:rsid w:val="00A414DE"/>
    <w:rsid w:val="00A50094"/>
    <w:rsid w:val="00A53A51"/>
    <w:rsid w:val="00A56F2D"/>
    <w:rsid w:val="00A94A58"/>
    <w:rsid w:val="00AC04B6"/>
    <w:rsid w:val="00AD12D7"/>
    <w:rsid w:val="00B05641"/>
    <w:rsid w:val="00B251DF"/>
    <w:rsid w:val="00B35A9C"/>
    <w:rsid w:val="00B52BF1"/>
    <w:rsid w:val="00B53F98"/>
    <w:rsid w:val="00B70401"/>
    <w:rsid w:val="00B844D3"/>
    <w:rsid w:val="00B962E0"/>
    <w:rsid w:val="00BD0421"/>
    <w:rsid w:val="00BE3747"/>
    <w:rsid w:val="00BF3886"/>
    <w:rsid w:val="00C53B8C"/>
    <w:rsid w:val="00C54038"/>
    <w:rsid w:val="00CB11AC"/>
    <w:rsid w:val="00D24B48"/>
    <w:rsid w:val="00D347B5"/>
    <w:rsid w:val="00D74EAB"/>
    <w:rsid w:val="00D95DF8"/>
    <w:rsid w:val="00DF5661"/>
    <w:rsid w:val="00E30B97"/>
    <w:rsid w:val="00E72876"/>
    <w:rsid w:val="00EF226B"/>
    <w:rsid w:val="00EF6961"/>
    <w:rsid w:val="00F2045D"/>
    <w:rsid w:val="00F231B3"/>
    <w:rsid w:val="00F24F14"/>
    <w:rsid w:val="00F4676D"/>
    <w:rsid w:val="00F620BE"/>
    <w:rsid w:val="00F62AA5"/>
    <w:rsid w:val="00F87ACC"/>
    <w:rsid w:val="00FD2348"/>
    <w:rsid w:val="00FE7A2C"/>
    <w:rsid w:val="00FF0E74"/>
    <w:rsid w:val="00FF36FD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87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72876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287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72876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287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CB5335-F15A-4D1E-B57C-0D40A968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</cp:lastModifiedBy>
  <cp:revision>27</cp:revision>
  <cp:lastPrinted>2024-02-19T07:05:00Z</cp:lastPrinted>
  <dcterms:created xsi:type="dcterms:W3CDTF">2024-02-16T09:46:00Z</dcterms:created>
  <dcterms:modified xsi:type="dcterms:W3CDTF">2024-02-22T17:47:00Z</dcterms:modified>
</cp:coreProperties>
</file>