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5" w:rsidRPr="00033640" w:rsidRDefault="00033B75" w:rsidP="00033B75">
      <w:pPr>
        <w:jc w:val="center"/>
      </w:pPr>
      <w:r w:rsidRPr="00033640">
        <w:t>ЗАТУХАНИЕ  НЕДИАГОНАЛЬНЫХ  ЭЛЕМЕНТОВ  МАТРИЦЫ</w:t>
      </w:r>
      <w:r w:rsidRPr="00033640">
        <w:br/>
        <w:t xml:space="preserve">           ПЛОТНОСТИ</w:t>
      </w:r>
      <w:r>
        <w:t xml:space="preserve"> И </w:t>
      </w:r>
      <w:r w:rsidRPr="00033640">
        <w:t>ДИФРАКЦИЯ</w:t>
      </w:r>
      <w:r>
        <w:t xml:space="preserve"> </w:t>
      </w:r>
      <w:r w:rsidRPr="00033640">
        <w:t>КАК МЕХАНИЗМЫ ОБЪЕМНОГО ЗАХВАТА БЫСТРЫХ ЗАРЯЖЕННЫХ ЧАСТИЦ В ИЗОГНУТОМ МОНОКРИСТАЛЛЕ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033B75" w:rsidRDefault="00033B75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Мазур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 </w:t>
      </w:r>
    </w:p>
    <w:p w:rsidR="002911FC" w:rsidRPr="007518F1" w:rsidRDefault="002911FC" w:rsidP="007518F1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911FC">
        <w:rPr>
          <w:sz w:val="22"/>
          <w:szCs w:val="22"/>
          <w:vertAlign w:val="superscript"/>
        </w:rPr>
        <w:t>1)</w:t>
      </w:r>
      <w:r w:rsidR="007518F1" w:rsidRPr="007518F1">
        <w:rPr>
          <w:i/>
          <w:sz w:val="22"/>
          <w:szCs w:val="22"/>
        </w:rPr>
        <w:t xml:space="preserve"> </w:t>
      </w:r>
      <w:r w:rsidR="007518F1" w:rsidRPr="007518F1">
        <w:rPr>
          <w:sz w:val="22"/>
          <w:szCs w:val="22"/>
        </w:rPr>
        <w:t>Национальный исследовательский центр    «Курчатовский институт»,  Москва, Россия</w:t>
      </w:r>
      <w:r w:rsidRPr="007518F1">
        <w:rPr>
          <w:sz w:val="22"/>
          <w:szCs w:val="22"/>
        </w:rPr>
        <w:t xml:space="preserve">, </w:t>
      </w:r>
    </w:p>
    <w:p w:rsidR="002911FC" w:rsidRPr="00D621C8" w:rsidRDefault="007C7E5F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D621C8" w:rsidRPr="00D621C8">
        <w:rPr>
          <w:i/>
          <w:color w:val="000000"/>
          <w:sz w:val="22"/>
          <w:szCs w:val="22"/>
        </w:rPr>
        <w:t xml:space="preserve"> </w:t>
      </w:r>
      <w:r w:rsidR="00D621C8" w:rsidRPr="00D621C8">
        <w:rPr>
          <w:color w:val="000000"/>
          <w:sz w:val="22"/>
          <w:szCs w:val="22"/>
        </w:rPr>
        <w:t>Национальный исследовательский ядерный университет МИФИ, Москва, Россия</w:t>
      </w:r>
      <w:r w:rsidR="00D621C8" w:rsidRPr="00D621C8">
        <w:rPr>
          <w:sz w:val="22"/>
          <w:szCs w:val="22"/>
        </w:rPr>
        <w:t xml:space="preserve"> </w:t>
      </w:r>
    </w:p>
    <w:p w:rsidR="0028071C" w:rsidRPr="00335E16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033B75">
        <w:rPr>
          <w:sz w:val="22"/>
          <w:szCs w:val="22"/>
          <w:lang w:val="en-US"/>
        </w:rPr>
        <w:t>eugen_mazur</w:t>
      </w:r>
      <w:r w:rsidRPr="00335E16">
        <w:rPr>
          <w:sz w:val="22"/>
          <w:szCs w:val="22"/>
        </w:rPr>
        <w:t>@</w:t>
      </w:r>
      <w:r w:rsidR="00033B75"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0068A0" w:rsidRPr="004128BA" w:rsidRDefault="006C1958" w:rsidP="004128BA">
      <w:pPr>
        <w:ind w:firstLine="425"/>
        <w:jc w:val="both"/>
        <w:rPr>
          <w:sz w:val="22"/>
          <w:szCs w:val="22"/>
        </w:rPr>
      </w:pPr>
      <w:r w:rsidRPr="004128BA">
        <w:rPr>
          <w:sz w:val="22"/>
          <w:szCs w:val="22"/>
        </w:rPr>
        <w:t>Изучен эффект объемного захвата быстрых заряженных частиц в изогнутом кристалле. Исследованы потери поперечной энергии,  эффект зависания  и   критерий объемного  захвата быстрых заряженных частиц</w:t>
      </w:r>
      <w:r w:rsidR="00EA7D7D">
        <w:rPr>
          <w:sz w:val="22"/>
          <w:szCs w:val="22"/>
        </w:rPr>
        <w:t xml:space="preserve"> (БЗЧ)</w:t>
      </w:r>
      <w:r w:rsidRPr="004128BA">
        <w:rPr>
          <w:sz w:val="22"/>
          <w:szCs w:val="22"/>
        </w:rPr>
        <w:t>. Рассмотрены возможные механизмы объемного захвата: 1) потери поперечной энергии вследствие возбуждения кристалла быстрой заряженной частицей  (протоном</w:t>
      </w:r>
      <w:r w:rsidR="00EA7D7D">
        <w:rPr>
          <w:sz w:val="22"/>
          <w:szCs w:val="22"/>
        </w:rPr>
        <w:t>, лептоном</w:t>
      </w:r>
      <w:r w:rsidRPr="004128BA">
        <w:rPr>
          <w:sz w:val="22"/>
          <w:szCs w:val="22"/>
        </w:rPr>
        <w:t xml:space="preserve">); 2) многократное рассеяние БЗЧ в изогнутом кристалле; 3) упругое рассеяние БЗЧ в изогнутом кристалле. Показано, что в области зависания отношение скоростей поперечных </w:t>
      </w:r>
      <w:r w:rsidRPr="004128BA">
        <w:rPr>
          <w:position w:val="-24"/>
          <w:sz w:val="22"/>
          <w:szCs w:val="22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0.7pt" o:ole="">
            <v:imagedata r:id="rId7" o:title=""/>
          </v:shape>
          <o:OLEObject Type="Embed" ProgID="Equation.DSMT4" ShapeID="_x0000_i1025" DrawAspect="Content" ObjectID="_1766965218" r:id="rId8"/>
        </w:object>
      </w:r>
      <w:r w:rsidRPr="004128BA">
        <w:rPr>
          <w:sz w:val="22"/>
          <w:szCs w:val="22"/>
        </w:rPr>
        <w:t xml:space="preserve"> и продольных </w:t>
      </w:r>
      <w:r w:rsidRPr="004128BA">
        <w:rPr>
          <w:position w:val="-24"/>
          <w:sz w:val="22"/>
          <w:szCs w:val="22"/>
        </w:rPr>
        <w:object w:dxaOrig="800" w:dyaOrig="639">
          <v:shape id="_x0000_i1026" type="#_x0000_t75" style="width:40.05pt;height:31.95pt" o:ole="">
            <v:imagedata r:id="rId9" o:title=""/>
          </v:shape>
          <o:OLEObject Type="Embed" ProgID="Equation.DSMT4" ShapeID="_x0000_i1026" DrawAspect="Content" ObjectID="_1766965219" r:id="rId10"/>
        </w:object>
      </w:r>
      <w:r w:rsidRPr="004128BA">
        <w:rPr>
          <w:sz w:val="22"/>
          <w:szCs w:val="22"/>
        </w:rPr>
        <w:t xml:space="preserve">  потерь энергии</w:t>
      </w:r>
      <w:r w:rsidR="00EA7D7D">
        <w:rPr>
          <w:sz w:val="22"/>
          <w:szCs w:val="22"/>
        </w:rPr>
        <w:t xml:space="preserve"> БЗЧ</w:t>
      </w:r>
      <w:r w:rsidRPr="004128BA">
        <w:rPr>
          <w:sz w:val="22"/>
          <w:szCs w:val="22"/>
        </w:rPr>
        <w:t xml:space="preserve"> существенно увеличивается по сравнению с отношением </w:t>
      </w:r>
      <w:r w:rsidRPr="004128BA">
        <w:rPr>
          <w:position w:val="-14"/>
          <w:sz w:val="22"/>
          <w:szCs w:val="22"/>
        </w:rPr>
        <w:object w:dxaOrig="720" w:dyaOrig="380">
          <v:shape id="_x0000_i1027" type="#_x0000_t75" style="width:36.3pt;height:18.8pt" o:ole="">
            <v:imagedata r:id="rId11" o:title=""/>
          </v:shape>
          <o:OLEObject Type="Embed" ProgID="Equation.DSMT4" ShapeID="_x0000_i1027" DrawAspect="Content" ObjectID="_1766965220" r:id="rId12"/>
        </w:object>
      </w:r>
      <w:r w:rsidRPr="004128BA">
        <w:rPr>
          <w:sz w:val="22"/>
          <w:szCs w:val="22"/>
        </w:rPr>
        <w:t xml:space="preserve"> и по порядку величины равно </w:t>
      </w:r>
      <w:r w:rsidRPr="004128BA">
        <w:rPr>
          <w:position w:val="-18"/>
          <w:sz w:val="22"/>
          <w:szCs w:val="22"/>
        </w:rPr>
        <w:object w:dxaOrig="2720" w:dyaOrig="480">
          <v:shape id="_x0000_i1028" type="#_x0000_t75" style="width:135.85pt;height:23.8pt" o:ole="">
            <v:imagedata r:id="rId13" o:title=""/>
          </v:shape>
          <o:OLEObject Type="Embed" ProgID="Equation.DSMT4" ShapeID="_x0000_i1028" DrawAspect="Content" ObjectID="_1766965221" r:id="rId14"/>
        </w:object>
      </w:r>
      <w:r w:rsidRPr="004128BA">
        <w:rPr>
          <w:sz w:val="22"/>
          <w:szCs w:val="22"/>
        </w:rPr>
        <w:t>, т.е., отношению недиагональных элементов ОМДП к диагональным. Установлено, что за эффект объемного захвата БЗЧ отвечают процессы дифракции протонов</w:t>
      </w:r>
      <w:r w:rsidR="00EA7D7D" w:rsidRPr="00EA7D7D">
        <w:rPr>
          <w:sz w:val="22"/>
          <w:szCs w:val="22"/>
        </w:rPr>
        <w:t xml:space="preserve"> </w:t>
      </w:r>
      <w:r w:rsidR="00EA7D7D">
        <w:rPr>
          <w:sz w:val="22"/>
          <w:szCs w:val="22"/>
        </w:rPr>
        <w:t>(лептонов)</w:t>
      </w:r>
      <w:r w:rsidRPr="004128BA">
        <w:rPr>
          <w:sz w:val="22"/>
          <w:szCs w:val="22"/>
        </w:rPr>
        <w:t xml:space="preserve"> на изогнутом кристалле, а также эффекты затухания недиагональных элементов матрицы плотности БЗЧ. Предложенный дифракционный механизм основан на учете </w:t>
      </w:r>
      <w:r w:rsidR="000068A0" w:rsidRPr="004128BA">
        <w:rPr>
          <w:sz w:val="22"/>
          <w:szCs w:val="22"/>
        </w:rPr>
        <w:t xml:space="preserve">квантового когерентного рассеяния (дифракции) быстрого протона (лептона) в изогнутом кристалле. </w:t>
      </w:r>
    </w:p>
    <w:p w:rsidR="004128BA" w:rsidRPr="004128BA" w:rsidRDefault="004128BA">
      <w:pPr>
        <w:ind w:firstLine="425"/>
        <w:jc w:val="both"/>
        <w:rPr>
          <w:sz w:val="22"/>
          <w:szCs w:val="22"/>
        </w:rPr>
      </w:pPr>
    </w:p>
    <w:sectPr w:rsidR="004128BA" w:rsidRPr="004128BA" w:rsidSect="00A56F2D">
      <w:footerReference w:type="default" r:id="rId15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4A" w:rsidRDefault="00233F4A">
      <w:r>
        <w:separator/>
      </w:r>
    </w:p>
  </w:endnote>
  <w:endnote w:type="continuationSeparator" w:id="1">
    <w:p w:rsidR="00233F4A" w:rsidRDefault="0023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4A" w:rsidRDefault="00233F4A">
      <w:r>
        <w:separator/>
      </w:r>
    </w:p>
  </w:footnote>
  <w:footnote w:type="continuationSeparator" w:id="1">
    <w:p w:rsidR="00233F4A" w:rsidRDefault="0023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068A0"/>
    <w:rsid w:val="00021493"/>
    <w:rsid w:val="00033B75"/>
    <w:rsid w:val="001037A4"/>
    <w:rsid w:val="001E1D1D"/>
    <w:rsid w:val="00233F4A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07405"/>
    <w:rsid w:val="004128BA"/>
    <w:rsid w:val="00495997"/>
    <w:rsid w:val="004F79F7"/>
    <w:rsid w:val="00525E71"/>
    <w:rsid w:val="00554FC8"/>
    <w:rsid w:val="00567D78"/>
    <w:rsid w:val="005707D1"/>
    <w:rsid w:val="00582060"/>
    <w:rsid w:val="0062646B"/>
    <w:rsid w:val="00643FB5"/>
    <w:rsid w:val="006A09CB"/>
    <w:rsid w:val="006C1958"/>
    <w:rsid w:val="006F5B27"/>
    <w:rsid w:val="007136E1"/>
    <w:rsid w:val="007171BE"/>
    <w:rsid w:val="00741DC1"/>
    <w:rsid w:val="007518F1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C21B3"/>
    <w:rsid w:val="00A3333F"/>
    <w:rsid w:val="00A53A51"/>
    <w:rsid w:val="00A56F2D"/>
    <w:rsid w:val="00A94A58"/>
    <w:rsid w:val="00AD12D7"/>
    <w:rsid w:val="00AE488E"/>
    <w:rsid w:val="00B251DF"/>
    <w:rsid w:val="00B53F98"/>
    <w:rsid w:val="00B70401"/>
    <w:rsid w:val="00B844D3"/>
    <w:rsid w:val="00B962E0"/>
    <w:rsid w:val="00BD0421"/>
    <w:rsid w:val="00BE3747"/>
    <w:rsid w:val="00C94792"/>
    <w:rsid w:val="00D621C8"/>
    <w:rsid w:val="00D95DF8"/>
    <w:rsid w:val="00DE1EFD"/>
    <w:rsid w:val="00DF5661"/>
    <w:rsid w:val="00E30B97"/>
    <w:rsid w:val="00E71922"/>
    <w:rsid w:val="00EA476A"/>
    <w:rsid w:val="00EA7D7D"/>
    <w:rsid w:val="00EB2048"/>
    <w:rsid w:val="00EC497E"/>
    <w:rsid w:val="00F2045D"/>
    <w:rsid w:val="00F231B3"/>
    <w:rsid w:val="00F4676D"/>
    <w:rsid w:val="00F620BE"/>
    <w:rsid w:val="00FB7519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40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7405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07405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0740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40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40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D3BE21-4456-48E3-833B-81DB11C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16</cp:revision>
  <cp:lastPrinted>2017-12-26T13:36:00Z</cp:lastPrinted>
  <dcterms:created xsi:type="dcterms:W3CDTF">2024-01-16T22:33:00Z</dcterms:created>
  <dcterms:modified xsi:type="dcterms:W3CDTF">2024-01-16T22:54:00Z</dcterms:modified>
</cp:coreProperties>
</file>