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63" w:rsidRDefault="00660BCB" w:rsidP="00E93C1E">
      <w:pPr>
        <w:jc w:val="center"/>
      </w:pPr>
      <w:r>
        <w:rPr>
          <w:sz w:val="22"/>
          <w:szCs w:val="22"/>
        </w:rPr>
        <w:t xml:space="preserve">ОБЗОР ЭЛЕКТРОННЫХ УСКОРИТЕЛЕЙ РОССИИ, ПРЕДНАЗНАЧЕННЫХ ДЛЯ ИССЛЕДОВАТЕЛЬСКИХ ЦЕЛЕЙ </w:t>
      </w:r>
    </w:p>
    <w:p w:rsidR="00795063" w:rsidRDefault="00795063" w:rsidP="00E93C1E">
      <w:pPr>
        <w:jc w:val="center"/>
        <w:rPr>
          <w:sz w:val="22"/>
          <w:szCs w:val="22"/>
        </w:rPr>
      </w:pPr>
    </w:p>
    <w:p w:rsidR="00795063" w:rsidRDefault="00660BCB" w:rsidP="00E93C1E">
      <w:pPr>
        <w:pStyle w:val="af1"/>
        <w:spacing w:beforeAutospacing="0" w:afterAutospacing="0"/>
        <w:ind w:firstLine="425"/>
        <w:jc w:val="center"/>
      </w:pPr>
      <w:r>
        <w:rPr>
          <w:sz w:val="22"/>
          <w:szCs w:val="22"/>
        </w:rPr>
        <w:t xml:space="preserve">М.М. </w:t>
      </w:r>
      <w:proofErr w:type="spellStart"/>
      <w:r>
        <w:rPr>
          <w:sz w:val="22"/>
          <w:szCs w:val="22"/>
        </w:rPr>
        <w:t>Токтаганова</w:t>
      </w:r>
      <w:proofErr w:type="spellEnd"/>
      <w:r>
        <w:rPr>
          <w:sz w:val="22"/>
          <w:szCs w:val="22"/>
        </w:rPr>
        <w:t xml:space="preserve">, Д.А. </w:t>
      </w:r>
      <w:proofErr w:type="spellStart"/>
      <w:r>
        <w:rPr>
          <w:sz w:val="22"/>
          <w:szCs w:val="22"/>
        </w:rPr>
        <w:t>Шкитов</w:t>
      </w:r>
      <w:proofErr w:type="spellEnd"/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, </w:t>
      </w:r>
    </w:p>
    <w:p w:rsidR="00795063" w:rsidRDefault="00660BCB" w:rsidP="00E93C1E">
      <w:pPr>
        <w:pStyle w:val="af1"/>
        <w:spacing w:beforeAutospacing="0" w:afterAutospacing="0"/>
        <w:ind w:firstLine="425"/>
        <w:jc w:val="center"/>
      </w:pPr>
      <w:r>
        <w:rPr>
          <w:sz w:val="22"/>
          <w:szCs w:val="22"/>
        </w:rPr>
        <w:t>Томский политехнический университет, Томск, Россия</w:t>
      </w:r>
    </w:p>
    <w:p w:rsidR="00795063" w:rsidRDefault="00660BCB" w:rsidP="00E93C1E">
      <w:pPr>
        <w:pStyle w:val="af1"/>
        <w:spacing w:beforeAutospacing="0" w:afterAutospacing="0"/>
        <w:ind w:firstLine="425"/>
        <w:jc w:val="center"/>
      </w:pP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shkitovda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tpu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95063" w:rsidRDefault="00795063" w:rsidP="00E93C1E">
      <w:pPr>
        <w:ind w:firstLine="425"/>
        <w:jc w:val="both"/>
        <w:rPr>
          <w:sz w:val="22"/>
          <w:szCs w:val="22"/>
        </w:rPr>
      </w:pPr>
    </w:p>
    <w:p w:rsidR="00795063" w:rsidRDefault="00660BCB" w:rsidP="00E93C1E">
      <w:pPr>
        <w:ind w:firstLine="425"/>
        <w:jc w:val="both"/>
      </w:pPr>
      <w:r>
        <w:rPr>
          <w:sz w:val="22"/>
          <w:szCs w:val="22"/>
        </w:rPr>
        <w:t xml:space="preserve">В настоящее время в литературе отсутствует </w:t>
      </w:r>
      <w:proofErr w:type="gramStart"/>
      <w:r>
        <w:rPr>
          <w:sz w:val="22"/>
          <w:szCs w:val="22"/>
        </w:rPr>
        <w:t xml:space="preserve">сколько </w:t>
      </w:r>
      <w:proofErr w:type="spellStart"/>
      <w:r>
        <w:rPr>
          <w:sz w:val="22"/>
          <w:szCs w:val="22"/>
        </w:rPr>
        <w:t>нибудь</w:t>
      </w:r>
      <w:proofErr w:type="spellEnd"/>
      <w:proofErr w:type="gramEnd"/>
      <w:r>
        <w:rPr>
          <w:sz w:val="22"/>
          <w:szCs w:val="22"/>
        </w:rPr>
        <w:t xml:space="preserve"> структурированная информация или обзоры об исследовательских (не промышленных и не медицинских) ускорителях электронов в России. В нашей работе предпринята попытка создания такой базы данных /1</w:t>
      </w:r>
      <w:proofErr w:type="gramStart"/>
      <w:r>
        <w:rPr>
          <w:sz w:val="22"/>
          <w:szCs w:val="22"/>
        </w:rPr>
        <w:t>/  су</w:t>
      </w:r>
      <w:r>
        <w:rPr>
          <w:sz w:val="22"/>
          <w:szCs w:val="22"/>
        </w:rPr>
        <w:t>ществующих</w:t>
      </w:r>
      <w:proofErr w:type="gramEnd"/>
      <w:r>
        <w:rPr>
          <w:sz w:val="22"/>
          <w:szCs w:val="22"/>
        </w:rPr>
        <w:t xml:space="preserve"> установок. Актуальность исследования обусловлена трудностями, связанными с процедурой выезда за рубеж российских научных групп. </w:t>
      </w:r>
      <w:r>
        <w:rPr>
          <w:color w:val="000000"/>
          <w:sz w:val="22"/>
          <w:szCs w:val="22"/>
        </w:rPr>
        <w:t>База данных включает в себя информацию о расположении и принадлежности установок, краткое описание сфер их применения</w:t>
      </w:r>
      <w:r>
        <w:rPr>
          <w:color w:val="000000"/>
          <w:sz w:val="22"/>
          <w:szCs w:val="22"/>
        </w:rPr>
        <w:t xml:space="preserve"> на текущий момент, и характеристиках генерируемых пучков. </w:t>
      </w:r>
      <w:r>
        <w:rPr>
          <w:sz w:val="22"/>
          <w:szCs w:val="22"/>
        </w:rPr>
        <w:t>Обзор является расширенным комментарием к созданной базе, а также логически продолжает работу /2/. Кроме того, в работе анализируются перспективы проведения экспериментальных исследований различных</w:t>
      </w:r>
      <w:r>
        <w:rPr>
          <w:sz w:val="22"/>
          <w:szCs w:val="22"/>
        </w:rPr>
        <w:t xml:space="preserve"> типов поляризационного излучения на рассматриваемых ускорителях. Приводятся результаты моделирования спектральных и угловых распределений переходного излучения.</w:t>
      </w:r>
    </w:p>
    <w:p w:rsidR="00795063" w:rsidRDefault="00795063" w:rsidP="00E93C1E">
      <w:pPr>
        <w:ind w:firstLine="425"/>
        <w:jc w:val="both"/>
        <w:rPr>
          <w:sz w:val="22"/>
          <w:szCs w:val="22"/>
        </w:rPr>
      </w:pPr>
    </w:p>
    <w:p w:rsidR="00795063" w:rsidRDefault="00660BCB" w:rsidP="00E93C1E">
      <w:pPr>
        <w:ind w:firstLine="425"/>
        <w:jc w:val="center"/>
      </w:pPr>
      <w:r>
        <w:rPr>
          <w:sz w:val="22"/>
          <w:szCs w:val="22"/>
        </w:rPr>
        <w:t>ЛИТЕРАТУРА</w:t>
      </w:r>
    </w:p>
    <w:p w:rsidR="00795063" w:rsidRDefault="00795063" w:rsidP="00E93C1E">
      <w:pPr>
        <w:ind w:firstLine="425"/>
        <w:jc w:val="center"/>
        <w:rPr>
          <w:sz w:val="22"/>
          <w:szCs w:val="22"/>
        </w:rPr>
      </w:pPr>
    </w:p>
    <w:p w:rsidR="00795063" w:rsidRDefault="00660BCB" w:rsidP="00E93C1E">
      <w:pPr>
        <w:pStyle w:val="ad"/>
        <w:spacing w:after="0" w:line="240" w:lineRule="auto"/>
        <w:ind w:firstLine="425"/>
        <w:jc w:val="both"/>
      </w:pPr>
      <w:r>
        <w:rPr>
          <w:color w:val="000000"/>
          <w:sz w:val="22"/>
          <w:szCs w:val="22"/>
        </w:rPr>
        <w:t>1. Таблица электронных ускорителей в России /</w:t>
      </w:r>
      <w:r w:rsidR="007C0D9B">
        <w:rPr>
          <w:color w:val="000000"/>
          <w:sz w:val="22"/>
          <w:szCs w:val="22"/>
        </w:rPr>
        <w:t>/ https://portal.tpu.ru/SHARED/s/SHKITOVDA/eng/files/files</w:t>
      </w:r>
      <w:r>
        <w:rPr>
          <w:color w:val="0000FF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>(14.02.2023)</w:t>
      </w:r>
      <w:bookmarkStart w:id="0" w:name="_GoBack"/>
      <w:bookmarkEnd w:id="0"/>
    </w:p>
    <w:p w:rsidR="00795063" w:rsidRDefault="00660BCB" w:rsidP="00E93C1E">
      <w:pPr>
        <w:ind w:firstLine="425"/>
        <w:jc w:val="both"/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Шкитов</w:t>
      </w:r>
      <w:proofErr w:type="spellEnd"/>
      <w:r>
        <w:rPr>
          <w:sz w:val="22"/>
          <w:szCs w:val="22"/>
        </w:rPr>
        <w:t xml:space="preserve"> Д.А., </w:t>
      </w:r>
      <w:proofErr w:type="spellStart"/>
      <w:r>
        <w:rPr>
          <w:sz w:val="22"/>
          <w:szCs w:val="22"/>
        </w:rPr>
        <w:t>Токтаганова</w:t>
      </w:r>
      <w:proofErr w:type="spellEnd"/>
      <w:r>
        <w:rPr>
          <w:sz w:val="22"/>
          <w:szCs w:val="22"/>
        </w:rPr>
        <w:t xml:space="preserve"> М.М. // В сб. материалов 18-ой Международной научно-практической конференции студентов, аспирантов и молодых ученных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Молодежь и современные информационные технологии</w:t>
      </w:r>
      <w:r>
        <w:rPr>
          <w:sz w:val="22"/>
          <w:szCs w:val="22"/>
        </w:rPr>
        <w:t>, Томск, ТПУ, 2021, с. 172</w:t>
      </w:r>
      <w:r>
        <w:rPr>
          <w:sz w:val="22"/>
          <w:szCs w:val="22"/>
        </w:rPr>
        <w:t>.</w:t>
      </w:r>
    </w:p>
    <w:sectPr w:rsidR="00795063">
      <w:footerReference w:type="default" r:id="rId6"/>
      <w:pgSz w:w="8391" w:h="11906"/>
      <w:pgMar w:top="635" w:right="1315" w:bottom="766" w:left="1418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BCB" w:rsidRDefault="00660BCB">
      <w:r>
        <w:separator/>
      </w:r>
    </w:p>
  </w:endnote>
  <w:endnote w:type="continuationSeparator" w:id="0">
    <w:p w:rsidR="00660BCB" w:rsidRDefault="0066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63" w:rsidRDefault="00795063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BCB" w:rsidRDefault="00660BCB">
      <w:r>
        <w:separator/>
      </w:r>
    </w:p>
  </w:footnote>
  <w:footnote w:type="continuationSeparator" w:id="0">
    <w:p w:rsidR="00660BCB" w:rsidRDefault="0066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063"/>
    <w:rsid w:val="00660BCB"/>
    <w:rsid w:val="00795063"/>
    <w:rsid w:val="007C0D9B"/>
    <w:rsid w:val="00E9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7B4F6-B91A-455A-8C0A-395C8BF3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egoe UI" w:hAnsi="Times New Roman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Нижний колонтитул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page number"/>
    <w:basedOn w:val="a0"/>
    <w:qFormat/>
    <w:rPr>
      <w:rFonts w:ascii="Times New Roman" w:eastAsia="Times New Roman" w:hAnsi="Times New Roman" w:cs="Times New Roman"/>
      <w:color w:val="000000"/>
    </w:rPr>
  </w:style>
  <w:style w:type="character" w:customStyle="1" w:styleId="a5">
    <w:name w:val="Верхний колонтитул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a6">
    <w:name w:val="Посещённая гиперссылка"/>
    <w:basedOn w:val="a0"/>
    <w:rPr>
      <w:rFonts w:ascii="Times New Roman" w:eastAsia="Times New Roman" w:hAnsi="Times New Roman" w:cs="Times New Roman"/>
      <w:color w:val="800080"/>
      <w:u w:val="single"/>
    </w:rPr>
  </w:style>
  <w:style w:type="character" w:styleId="a7">
    <w:name w:val="annotation reference"/>
    <w:basedOn w:val="a0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8">
    <w:name w:val="Текст примечания Знак"/>
    <w:basedOn w:val="a0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9">
    <w:name w:val="Тема примечания Знак"/>
    <w:basedOn w:val="a8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a">
    <w:name w:val="Текст выноски Знак"/>
    <w:basedOn w:val="a0"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b">
    <w:name w:val="Символ нумерации"/>
    <w:qFormat/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pacing w:before="120" w:after="120"/>
    </w:pPr>
    <w:rPr>
      <w:rFonts w:cs="Lohit Devanagari"/>
      <w:i/>
      <w:iCs/>
    </w:rPr>
  </w:style>
  <w:style w:type="paragraph" w:styleId="af0">
    <w:name w:val="index heading"/>
    <w:basedOn w:val="a"/>
    <w:qFormat/>
    <w:rPr>
      <w:rFonts w:cs="Lohit Devanagari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ascii="Times New Roman" w:eastAsia="Segoe UI" w:hAnsi="Times New Roman" w:cs="Times New Roman"/>
      <w:sz w:val="22"/>
      <w:szCs w:val="22"/>
      <w:lang w:eastAsia="ru-RU" w:bidi="ar-SA"/>
    </w:rPr>
  </w:style>
  <w:style w:type="paragraph" w:styleId="af1">
    <w:name w:val="Normal (Web)"/>
    <w:basedOn w:val="a"/>
    <w:qFormat/>
    <w:pPr>
      <w:spacing w:beforeAutospacing="1" w:afterAutospacing="1"/>
    </w:pPr>
  </w:style>
  <w:style w:type="paragraph" w:styleId="20">
    <w:name w:val="Body Text 2"/>
    <w:basedOn w:val="a"/>
    <w:qFormat/>
    <w:pPr>
      <w:ind w:firstLine="540"/>
    </w:pPr>
    <w:rPr>
      <w:sz w:val="28"/>
      <w:szCs w:val="28"/>
    </w:rPr>
  </w:style>
  <w:style w:type="paragraph" w:customStyle="1" w:styleId="af2">
    <w:name w:val="Колонтитул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annotation text"/>
    <w:basedOn w:val="a"/>
    <w:qFormat/>
    <w:rPr>
      <w:sz w:val="20"/>
      <w:szCs w:val="20"/>
    </w:rPr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1259</Characters>
  <Application>Microsoft Office Word</Application>
  <DocSecurity>0</DocSecurity>
  <Lines>10</Lines>
  <Paragraphs>2</Paragraphs>
  <ScaleCrop>false</ScaleCrop>
  <Company>Sinp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dc:description/>
  <cp:lastModifiedBy>Marzhan M. Toktaganova</cp:lastModifiedBy>
  <cp:revision>4</cp:revision>
  <dcterms:created xsi:type="dcterms:W3CDTF">2022-02-15T11:23:00Z</dcterms:created>
  <dcterms:modified xsi:type="dcterms:W3CDTF">2023-02-14T11:13:00Z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shkitovda</vt:lpwstr>
  </property>
</Properties>
</file>