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28F85" w14:textId="6CC47E4F" w:rsidR="00FF36FD" w:rsidRDefault="00174E29" w:rsidP="00FF36FD">
      <w:pPr>
        <w:jc w:val="center"/>
        <w:rPr>
          <w:sz w:val="22"/>
          <w:szCs w:val="22"/>
        </w:rPr>
      </w:pPr>
      <w:r w:rsidRPr="00174E29">
        <w:rPr>
          <w:sz w:val="22"/>
          <w:szCs w:val="22"/>
        </w:rPr>
        <w:t>ЗАВИСИМОСТЬ УГЛОВОГО РАСПРЕДЕЛЕНИЯ ЧАСТИЦ ПРИ ПРОХОЖДЕНИИ ТОНКОЙ ПЛЕНКИ ОТ РАЗМЕРА КРИСТАЛЛИТА</w:t>
      </w:r>
    </w:p>
    <w:p w14:paraId="0B9B66F7" w14:textId="77777777" w:rsidR="00A611E6" w:rsidRPr="00FF36FD" w:rsidRDefault="00A611E6" w:rsidP="00FF36FD">
      <w:pPr>
        <w:jc w:val="center"/>
        <w:rPr>
          <w:sz w:val="22"/>
          <w:szCs w:val="22"/>
        </w:rPr>
      </w:pPr>
    </w:p>
    <w:p w14:paraId="533894FF" w14:textId="410B279B" w:rsidR="002911FC" w:rsidRPr="00B844D3" w:rsidRDefault="00A611E6" w:rsidP="00884204">
      <w:pPr>
        <w:pStyle w:val="a3"/>
        <w:spacing w:before="0" w:beforeAutospacing="0" w:after="0" w:afterAutospacing="0"/>
        <w:jc w:val="center"/>
        <w:rPr>
          <w:sz w:val="22"/>
          <w:szCs w:val="22"/>
        </w:rPr>
      </w:pPr>
      <w:r>
        <w:rPr>
          <w:sz w:val="22"/>
          <w:szCs w:val="22"/>
        </w:rPr>
        <w:t>В</w:t>
      </w:r>
      <w:r w:rsidR="007C7E5F">
        <w:rPr>
          <w:sz w:val="22"/>
          <w:szCs w:val="22"/>
        </w:rPr>
        <w:t>.</w:t>
      </w:r>
      <w:r>
        <w:rPr>
          <w:sz w:val="22"/>
          <w:szCs w:val="22"/>
        </w:rPr>
        <w:t>С</w:t>
      </w:r>
      <w:r w:rsidR="002911FC">
        <w:rPr>
          <w:sz w:val="22"/>
          <w:szCs w:val="22"/>
        </w:rPr>
        <w:t xml:space="preserve">. </w:t>
      </w:r>
      <w:r>
        <w:rPr>
          <w:sz w:val="22"/>
          <w:szCs w:val="22"/>
        </w:rPr>
        <w:t>Михайлов</w:t>
      </w:r>
      <w:r w:rsidR="0028071C" w:rsidRPr="0028071C">
        <w:rPr>
          <w:sz w:val="22"/>
          <w:szCs w:val="22"/>
          <w:vertAlign w:val="superscript"/>
        </w:rPr>
        <w:t>*</w:t>
      </w:r>
      <w:r w:rsidR="002911FC">
        <w:rPr>
          <w:sz w:val="22"/>
          <w:szCs w:val="22"/>
        </w:rPr>
        <w:t xml:space="preserve">, </w:t>
      </w:r>
      <w:r>
        <w:rPr>
          <w:sz w:val="22"/>
          <w:szCs w:val="22"/>
        </w:rPr>
        <w:t>П</w:t>
      </w:r>
      <w:r w:rsidR="007C7E5F">
        <w:rPr>
          <w:sz w:val="22"/>
          <w:szCs w:val="22"/>
        </w:rPr>
        <w:t>.</w:t>
      </w:r>
      <w:r>
        <w:rPr>
          <w:sz w:val="22"/>
          <w:szCs w:val="22"/>
        </w:rPr>
        <w:t>Ю</w:t>
      </w:r>
      <w:r w:rsidR="007C7E5F">
        <w:rPr>
          <w:sz w:val="22"/>
          <w:szCs w:val="22"/>
        </w:rPr>
        <w:t xml:space="preserve">. </w:t>
      </w:r>
      <w:r>
        <w:rPr>
          <w:sz w:val="22"/>
          <w:szCs w:val="22"/>
        </w:rPr>
        <w:t>Бабенко</w:t>
      </w:r>
      <w:r w:rsidR="002911FC">
        <w:rPr>
          <w:sz w:val="22"/>
          <w:szCs w:val="22"/>
        </w:rPr>
        <w:t xml:space="preserve">, </w:t>
      </w:r>
      <w:r>
        <w:rPr>
          <w:sz w:val="22"/>
          <w:szCs w:val="22"/>
        </w:rPr>
        <w:t>А</w:t>
      </w:r>
      <w:r w:rsidR="007C7E5F">
        <w:rPr>
          <w:sz w:val="22"/>
          <w:szCs w:val="22"/>
        </w:rPr>
        <w:t>.</w:t>
      </w:r>
      <w:r>
        <w:rPr>
          <w:sz w:val="22"/>
          <w:szCs w:val="22"/>
        </w:rPr>
        <w:t>Н</w:t>
      </w:r>
      <w:r w:rsidR="007C7E5F">
        <w:rPr>
          <w:sz w:val="22"/>
          <w:szCs w:val="22"/>
        </w:rPr>
        <w:t xml:space="preserve">. </w:t>
      </w:r>
      <w:r>
        <w:rPr>
          <w:sz w:val="22"/>
          <w:szCs w:val="22"/>
        </w:rPr>
        <w:t>Зиновьев</w:t>
      </w:r>
    </w:p>
    <w:p w14:paraId="3CB8DA05" w14:textId="7F4F034B" w:rsidR="002911FC" w:rsidRDefault="00A611E6" w:rsidP="00884204">
      <w:pPr>
        <w:pStyle w:val="a3"/>
        <w:spacing w:before="0" w:beforeAutospacing="0" w:after="0" w:afterAutospacing="0"/>
        <w:jc w:val="center"/>
        <w:rPr>
          <w:sz w:val="22"/>
          <w:szCs w:val="22"/>
        </w:rPr>
      </w:pPr>
      <w:r>
        <w:rPr>
          <w:sz w:val="22"/>
          <w:szCs w:val="22"/>
        </w:rPr>
        <w:t>ФТИ им. А.Ф. Иоффе</w:t>
      </w:r>
      <w:r w:rsidR="002911FC">
        <w:rPr>
          <w:sz w:val="22"/>
          <w:szCs w:val="22"/>
        </w:rPr>
        <w:t xml:space="preserve">, </w:t>
      </w:r>
      <w:r>
        <w:rPr>
          <w:sz w:val="22"/>
          <w:szCs w:val="22"/>
        </w:rPr>
        <w:t>Санкт-Петербург</w:t>
      </w:r>
      <w:r w:rsidR="002911FC">
        <w:rPr>
          <w:sz w:val="22"/>
          <w:szCs w:val="22"/>
        </w:rPr>
        <w:t xml:space="preserve">, </w:t>
      </w:r>
      <w:r>
        <w:rPr>
          <w:sz w:val="22"/>
          <w:szCs w:val="22"/>
        </w:rPr>
        <w:t>Россия</w:t>
      </w:r>
    </w:p>
    <w:p w14:paraId="4979EE2C" w14:textId="63FB32DC" w:rsidR="0028071C" w:rsidRPr="002B4AE3" w:rsidRDefault="0028071C" w:rsidP="00884204">
      <w:pPr>
        <w:pStyle w:val="a3"/>
        <w:spacing w:before="0" w:beforeAutospacing="0" w:after="0" w:afterAutospacing="0"/>
        <w:jc w:val="center"/>
        <w:rPr>
          <w:sz w:val="22"/>
          <w:szCs w:val="22"/>
        </w:rPr>
      </w:pPr>
      <w:r w:rsidRPr="002B4AE3">
        <w:rPr>
          <w:sz w:val="22"/>
          <w:szCs w:val="22"/>
          <w:vertAlign w:val="superscript"/>
        </w:rPr>
        <w:t>*</w:t>
      </w:r>
      <w:r w:rsidRPr="002B4AE3"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e</w:t>
      </w:r>
      <w:r w:rsidRPr="002B4AE3"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mail</w:t>
      </w:r>
      <w:r w:rsidRPr="002B4AE3">
        <w:rPr>
          <w:sz w:val="22"/>
          <w:szCs w:val="22"/>
        </w:rPr>
        <w:t xml:space="preserve">: </w:t>
      </w:r>
      <w:r w:rsidR="00E76139" w:rsidRPr="00E76139">
        <w:rPr>
          <w:sz w:val="22"/>
          <w:szCs w:val="22"/>
          <w:lang w:val="en-US"/>
        </w:rPr>
        <w:t>chiro</w:t>
      </w:r>
      <w:r w:rsidR="00E76139" w:rsidRPr="002B4AE3">
        <w:rPr>
          <w:sz w:val="22"/>
          <w:szCs w:val="22"/>
        </w:rPr>
        <w:t>@</w:t>
      </w:r>
      <w:r w:rsidR="00E76139" w:rsidRPr="00E76139">
        <w:rPr>
          <w:sz w:val="22"/>
          <w:szCs w:val="22"/>
          <w:lang w:val="en-US"/>
        </w:rPr>
        <w:t>bk</w:t>
      </w:r>
      <w:r w:rsidR="00E76139" w:rsidRPr="002B4AE3">
        <w:rPr>
          <w:sz w:val="22"/>
          <w:szCs w:val="22"/>
        </w:rPr>
        <w:t>.</w:t>
      </w:r>
      <w:proofErr w:type="spellStart"/>
      <w:r w:rsidR="00E76139" w:rsidRPr="00E76139">
        <w:rPr>
          <w:sz w:val="22"/>
          <w:szCs w:val="22"/>
          <w:lang w:val="en-US"/>
        </w:rPr>
        <w:t>ru</w:t>
      </w:r>
      <w:proofErr w:type="spellEnd"/>
    </w:p>
    <w:p w14:paraId="3865E0FD" w14:textId="77777777" w:rsidR="00F231B3" w:rsidRPr="002B4AE3" w:rsidRDefault="00F231B3" w:rsidP="0028071C">
      <w:pPr>
        <w:jc w:val="both"/>
        <w:rPr>
          <w:sz w:val="22"/>
          <w:szCs w:val="22"/>
        </w:rPr>
      </w:pPr>
    </w:p>
    <w:p w14:paraId="13A5E72D" w14:textId="7D38B8FB" w:rsidR="00595103" w:rsidRDefault="006334F7" w:rsidP="00375A97">
      <w:pPr>
        <w:ind w:firstLine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эксперименте </w:t>
      </w:r>
      <w:r w:rsidRPr="006334F7">
        <w:rPr>
          <w:sz w:val="22"/>
          <w:szCs w:val="22"/>
        </w:rPr>
        <w:t>[1]</w:t>
      </w:r>
      <w:r>
        <w:rPr>
          <w:sz w:val="22"/>
          <w:szCs w:val="22"/>
        </w:rPr>
        <w:t xml:space="preserve"> наблюдалось отличие углового распределения частиц, прошедших тонкую пленку, от расчета многократного рассеяния в случае наличия кристаллитов с размером зерна более 100 </w:t>
      </w:r>
      <w:r w:rsidRPr="006227C4">
        <w:rPr>
          <w:sz w:val="22"/>
          <w:szCs w:val="22"/>
        </w:rPr>
        <w:t>Å</w:t>
      </w:r>
      <w:r>
        <w:rPr>
          <w:sz w:val="22"/>
          <w:szCs w:val="22"/>
        </w:rPr>
        <w:t>.</w:t>
      </w:r>
    </w:p>
    <w:p w14:paraId="5E1A2BFE" w14:textId="2C3C37AF" w:rsidR="00434331" w:rsidRDefault="000B115D" w:rsidP="00434331">
      <w:pPr>
        <w:jc w:val="center"/>
        <w:rPr>
          <w:sz w:val="22"/>
          <w:szCs w:val="22"/>
        </w:rPr>
      </w:pPr>
      <w:r>
        <w:object w:dxaOrig="6543" w:dyaOrig="4569" w14:anchorId="0FC564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0" type="#_x0000_t75" style="width:306pt;height:190.75pt" o:ole="">
            <v:imagedata r:id="rId7" o:title="" croptop="4879f" cropbottom="2033f"/>
          </v:shape>
          <o:OLEObject Type="Embed" ProgID="Origin50.Graph" ShapeID="_x0000_i1040" DrawAspect="Content" ObjectID="_1736070202" r:id="rId8"/>
        </w:object>
      </w:r>
    </w:p>
    <w:p w14:paraId="18EC1881" w14:textId="6F33F597" w:rsidR="00595103" w:rsidRPr="00187F52" w:rsidRDefault="00187F52" w:rsidP="00187F52">
      <w:pPr>
        <w:jc w:val="center"/>
        <w:rPr>
          <w:sz w:val="18"/>
          <w:szCs w:val="18"/>
        </w:rPr>
      </w:pPr>
      <w:r w:rsidRPr="00187F52">
        <w:rPr>
          <w:sz w:val="18"/>
          <w:szCs w:val="18"/>
        </w:rPr>
        <w:t xml:space="preserve">Рис.1 </w:t>
      </w:r>
      <w:r w:rsidR="000B115D">
        <w:rPr>
          <w:sz w:val="18"/>
          <w:szCs w:val="18"/>
        </w:rPr>
        <w:t>У</w:t>
      </w:r>
      <w:r w:rsidR="000B115D" w:rsidRPr="000B115D">
        <w:rPr>
          <w:sz w:val="18"/>
          <w:szCs w:val="18"/>
        </w:rPr>
        <w:t>глов</w:t>
      </w:r>
      <w:r w:rsidR="000B115D">
        <w:rPr>
          <w:sz w:val="18"/>
          <w:szCs w:val="18"/>
        </w:rPr>
        <w:t>ые</w:t>
      </w:r>
      <w:r w:rsidR="000B115D" w:rsidRPr="000B115D">
        <w:rPr>
          <w:sz w:val="18"/>
          <w:szCs w:val="18"/>
        </w:rPr>
        <w:t xml:space="preserve"> распределения атомов H после прохождения пленки из золота [2] для двух случаев - монокристаллической пленки толщиной 100 Å и поликристаллической пленки толщиной 143 Å и 153 Å.</w:t>
      </w:r>
    </w:p>
    <w:p w14:paraId="3C2C964F" w14:textId="77777777" w:rsidR="00187F52" w:rsidRDefault="00187F52" w:rsidP="00375A97">
      <w:pPr>
        <w:ind w:firstLine="425"/>
        <w:jc w:val="both"/>
        <w:rPr>
          <w:sz w:val="22"/>
          <w:szCs w:val="22"/>
        </w:rPr>
      </w:pPr>
    </w:p>
    <w:p w14:paraId="557DCA06" w14:textId="3E66272A" w:rsidR="009E6E6F" w:rsidRDefault="009E6E6F" w:rsidP="00375A97">
      <w:pPr>
        <w:ind w:firstLine="425"/>
        <w:jc w:val="both"/>
        <w:rPr>
          <w:sz w:val="22"/>
          <w:szCs w:val="22"/>
        </w:rPr>
      </w:pPr>
      <w:r>
        <w:rPr>
          <w:sz w:val="22"/>
          <w:szCs w:val="22"/>
        </w:rPr>
        <w:t>Как видно из рис.1</w:t>
      </w:r>
      <w:r w:rsidR="007C6DAA">
        <w:rPr>
          <w:sz w:val="22"/>
          <w:szCs w:val="22"/>
        </w:rPr>
        <w:t>,</w:t>
      </w:r>
      <w:r>
        <w:rPr>
          <w:sz w:val="22"/>
          <w:szCs w:val="22"/>
        </w:rPr>
        <w:t xml:space="preserve"> угловые зависимости для поликристаллической и монокристаллической пленки заметно отличаются. Результаты моделирования угловых зависимостей для различных размеров кристаллита будут представлены на конференции. </w:t>
      </w:r>
    </w:p>
    <w:p w14:paraId="62BCF655" w14:textId="5C43324E" w:rsidR="00360161" w:rsidRPr="00821A3D" w:rsidRDefault="00360161" w:rsidP="00023E3F">
      <w:pPr>
        <w:ind w:firstLine="425"/>
        <w:jc w:val="both"/>
        <w:rPr>
          <w:sz w:val="22"/>
          <w:szCs w:val="22"/>
        </w:rPr>
      </w:pPr>
    </w:p>
    <w:p w14:paraId="0C772FE6" w14:textId="3A8EF9A6" w:rsidR="003867D4" w:rsidRDefault="00E65EB1" w:rsidP="00023E3F">
      <w:pPr>
        <w:ind w:firstLine="425"/>
        <w:jc w:val="both"/>
        <w:rPr>
          <w:sz w:val="22"/>
          <w:szCs w:val="22"/>
          <w:lang w:val="en-US"/>
        </w:rPr>
      </w:pPr>
      <w:r w:rsidRPr="00E65EB1">
        <w:rPr>
          <w:sz w:val="22"/>
          <w:szCs w:val="22"/>
          <w:lang w:val="en-US"/>
        </w:rPr>
        <w:t>1</w:t>
      </w:r>
      <w:r>
        <w:rPr>
          <w:sz w:val="22"/>
          <w:szCs w:val="22"/>
          <w:lang w:val="en-US"/>
        </w:rPr>
        <w:t xml:space="preserve">. </w:t>
      </w:r>
      <w:r w:rsidR="003867D4" w:rsidRPr="003867D4">
        <w:rPr>
          <w:sz w:val="22"/>
          <w:szCs w:val="22"/>
          <w:lang w:val="en-US"/>
        </w:rPr>
        <w:t xml:space="preserve">H.H. Andersen, J. </w:t>
      </w:r>
      <w:proofErr w:type="spellStart"/>
      <w:r w:rsidR="003867D4" w:rsidRPr="003867D4">
        <w:rPr>
          <w:sz w:val="22"/>
          <w:szCs w:val="22"/>
          <w:lang w:val="en-US"/>
        </w:rPr>
        <w:t>B</w:t>
      </w:r>
      <w:r>
        <w:rPr>
          <w:sz w:val="22"/>
          <w:szCs w:val="22"/>
          <w:lang w:val="en-US"/>
        </w:rPr>
        <w:t>o</w:t>
      </w:r>
      <w:r w:rsidR="003867D4" w:rsidRPr="003867D4">
        <w:rPr>
          <w:sz w:val="22"/>
          <w:szCs w:val="22"/>
          <w:lang w:val="en-US"/>
        </w:rPr>
        <w:t>ttiger</w:t>
      </w:r>
      <w:proofErr w:type="spellEnd"/>
      <w:r w:rsidR="003867D4" w:rsidRPr="003867D4">
        <w:rPr>
          <w:sz w:val="22"/>
          <w:szCs w:val="22"/>
          <w:lang w:val="en-US"/>
        </w:rPr>
        <w:t>, H. Knudsen,</w:t>
      </w:r>
      <w:r>
        <w:rPr>
          <w:sz w:val="22"/>
          <w:szCs w:val="22"/>
          <w:lang w:val="en-US"/>
        </w:rPr>
        <w:t xml:space="preserve"> </w:t>
      </w:r>
      <w:r w:rsidR="003867D4" w:rsidRPr="003867D4">
        <w:rPr>
          <w:sz w:val="22"/>
          <w:szCs w:val="22"/>
          <w:lang w:val="en-US"/>
        </w:rPr>
        <w:t>P. M</w:t>
      </w:r>
      <w:r>
        <w:rPr>
          <w:sz w:val="22"/>
          <w:szCs w:val="22"/>
          <w:lang w:val="en-US"/>
        </w:rPr>
        <w:t>ol</w:t>
      </w:r>
      <w:r w:rsidR="003867D4" w:rsidRPr="003867D4">
        <w:rPr>
          <w:sz w:val="22"/>
          <w:szCs w:val="22"/>
          <w:lang w:val="en-US"/>
        </w:rPr>
        <w:t>ler Petersen</w:t>
      </w:r>
      <w:r>
        <w:rPr>
          <w:sz w:val="22"/>
          <w:szCs w:val="22"/>
          <w:lang w:val="en-US"/>
        </w:rPr>
        <w:t xml:space="preserve"> //</w:t>
      </w:r>
    </w:p>
    <w:p w14:paraId="0B0FFD96" w14:textId="306A04BD" w:rsidR="003867D4" w:rsidRPr="00E65EB1" w:rsidRDefault="003867D4" w:rsidP="00023E3F">
      <w:pPr>
        <w:ind w:firstLine="425"/>
        <w:jc w:val="both"/>
        <w:rPr>
          <w:sz w:val="22"/>
          <w:szCs w:val="22"/>
        </w:rPr>
      </w:pPr>
      <w:r w:rsidRPr="003867D4">
        <w:rPr>
          <w:sz w:val="22"/>
          <w:szCs w:val="22"/>
          <w:lang w:val="en-US"/>
        </w:rPr>
        <w:t>Phys.</w:t>
      </w:r>
      <w:r w:rsidR="00E65EB1">
        <w:rPr>
          <w:sz w:val="22"/>
          <w:szCs w:val="22"/>
          <w:lang w:val="en-US"/>
        </w:rPr>
        <w:t xml:space="preserve"> </w:t>
      </w:r>
      <w:r w:rsidRPr="003867D4">
        <w:rPr>
          <w:sz w:val="22"/>
          <w:szCs w:val="22"/>
          <w:lang w:val="en-US"/>
        </w:rPr>
        <w:t>Rev</w:t>
      </w:r>
      <w:r w:rsidRPr="00E65EB1">
        <w:rPr>
          <w:sz w:val="22"/>
          <w:szCs w:val="22"/>
        </w:rPr>
        <w:t>.</w:t>
      </w:r>
      <w:r w:rsidR="00E65EB1" w:rsidRPr="00E65EB1">
        <w:rPr>
          <w:sz w:val="22"/>
          <w:szCs w:val="22"/>
        </w:rPr>
        <w:t xml:space="preserve"> </w:t>
      </w:r>
      <w:r w:rsidRPr="003867D4">
        <w:rPr>
          <w:sz w:val="22"/>
          <w:szCs w:val="22"/>
          <w:lang w:val="en-US"/>
        </w:rPr>
        <w:t>A</w:t>
      </w:r>
      <w:r w:rsidR="00E65EB1" w:rsidRPr="00E65EB1">
        <w:rPr>
          <w:sz w:val="22"/>
          <w:szCs w:val="22"/>
        </w:rPr>
        <w:t xml:space="preserve">, </w:t>
      </w:r>
      <w:r w:rsidRPr="00E65EB1">
        <w:rPr>
          <w:sz w:val="22"/>
          <w:szCs w:val="22"/>
        </w:rPr>
        <w:t>1974</w:t>
      </w:r>
      <w:r w:rsidR="00E65EB1" w:rsidRPr="00E65EB1">
        <w:rPr>
          <w:sz w:val="22"/>
          <w:szCs w:val="22"/>
        </w:rPr>
        <w:t xml:space="preserve">, </w:t>
      </w:r>
      <w:r w:rsidRPr="003867D4">
        <w:rPr>
          <w:sz w:val="22"/>
          <w:szCs w:val="22"/>
          <w:lang w:val="en-US"/>
        </w:rPr>
        <w:t>v</w:t>
      </w:r>
      <w:r w:rsidR="00E65EB1" w:rsidRPr="00E65EB1">
        <w:rPr>
          <w:sz w:val="22"/>
          <w:szCs w:val="22"/>
        </w:rPr>
        <w:t>.</w:t>
      </w:r>
      <w:r w:rsidRPr="00E65EB1">
        <w:rPr>
          <w:sz w:val="22"/>
          <w:szCs w:val="22"/>
        </w:rPr>
        <w:t>10</w:t>
      </w:r>
      <w:r w:rsidR="00E65EB1" w:rsidRPr="00E65EB1">
        <w:rPr>
          <w:sz w:val="22"/>
          <w:szCs w:val="22"/>
        </w:rPr>
        <w:t xml:space="preserve">, </w:t>
      </w:r>
      <w:proofErr w:type="spellStart"/>
      <w:r w:rsidRPr="003867D4">
        <w:rPr>
          <w:sz w:val="22"/>
          <w:szCs w:val="22"/>
          <w:lang w:val="en-US"/>
        </w:rPr>
        <w:t>iss</w:t>
      </w:r>
      <w:proofErr w:type="spellEnd"/>
      <w:r w:rsidR="00E65EB1" w:rsidRPr="00E65EB1">
        <w:rPr>
          <w:sz w:val="22"/>
          <w:szCs w:val="22"/>
        </w:rPr>
        <w:t>.</w:t>
      </w:r>
      <w:r w:rsidRPr="00E65EB1">
        <w:rPr>
          <w:sz w:val="22"/>
          <w:szCs w:val="22"/>
        </w:rPr>
        <w:t>5</w:t>
      </w:r>
      <w:r w:rsidR="00E65EB1" w:rsidRPr="00E65EB1">
        <w:rPr>
          <w:sz w:val="22"/>
          <w:szCs w:val="22"/>
        </w:rPr>
        <w:t xml:space="preserve">, </w:t>
      </w:r>
      <w:r w:rsidRPr="003867D4">
        <w:rPr>
          <w:sz w:val="22"/>
          <w:szCs w:val="22"/>
          <w:lang w:val="en-US"/>
        </w:rPr>
        <w:t>p</w:t>
      </w:r>
      <w:r w:rsidR="00E65EB1" w:rsidRPr="00E65EB1">
        <w:rPr>
          <w:sz w:val="22"/>
          <w:szCs w:val="22"/>
        </w:rPr>
        <w:t>.</w:t>
      </w:r>
      <w:r w:rsidRPr="00E65EB1">
        <w:rPr>
          <w:sz w:val="22"/>
          <w:szCs w:val="22"/>
        </w:rPr>
        <w:t>1568</w:t>
      </w:r>
      <w:r w:rsidR="00E65EB1" w:rsidRPr="00E65EB1">
        <w:rPr>
          <w:sz w:val="22"/>
          <w:szCs w:val="22"/>
        </w:rPr>
        <w:t>.</w:t>
      </w:r>
    </w:p>
    <w:p w14:paraId="2CFB201D" w14:textId="6428A68A" w:rsidR="002D2154" w:rsidRPr="002D2154" w:rsidRDefault="00E65EB1" w:rsidP="00023E3F">
      <w:pPr>
        <w:ind w:firstLine="425"/>
        <w:jc w:val="both"/>
        <w:rPr>
          <w:sz w:val="22"/>
          <w:szCs w:val="22"/>
        </w:rPr>
      </w:pPr>
      <w:r w:rsidRPr="00E65EB1">
        <w:rPr>
          <w:sz w:val="22"/>
          <w:szCs w:val="22"/>
        </w:rPr>
        <w:t>2</w:t>
      </w:r>
      <w:r>
        <w:rPr>
          <w:sz w:val="22"/>
          <w:szCs w:val="22"/>
        </w:rPr>
        <w:t xml:space="preserve">. П.Ю. </w:t>
      </w:r>
      <w:r w:rsidR="002D2154">
        <w:rPr>
          <w:sz w:val="22"/>
          <w:szCs w:val="22"/>
        </w:rPr>
        <w:t>Бабенко</w:t>
      </w:r>
      <w:r>
        <w:rPr>
          <w:sz w:val="22"/>
          <w:szCs w:val="22"/>
        </w:rPr>
        <w:t>,</w:t>
      </w:r>
      <w:r w:rsidR="002D215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А.Н. </w:t>
      </w:r>
      <w:r w:rsidR="002D2154">
        <w:rPr>
          <w:sz w:val="22"/>
          <w:szCs w:val="22"/>
        </w:rPr>
        <w:t>Зиновьев</w:t>
      </w:r>
      <w:r>
        <w:rPr>
          <w:sz w:val="22"/>
          <w:szCs w:val="22"/>
        </w:rPr>
        <w:t>, Д.С.</w:t>
      </w:r>
      <w:r w:rsidR="002D2154">
        <w:rPr>
          <w:sz w:val="22"/>
          <w:szCs w:val="22"/>
        </w:rPr>
        <w:t xml:space="preserve"> </w:t>
      </w:r>
      <w:proofErr w:type="spellStart"/>
      <w:r w:rsidR="002D2154">
        <w:rPr>
          <w:sz w:val="22"/>
          <w:szCs w:val="22"/>
        </w:rPr>
        <w:t>Тенсин</w:t>
      </w:r>
      <w:proofErr w:type="spellEnd"/>
      <w:r>
        <w:rPr>
          <w:sz w:val="22"/>
          <w:szCs w:val="22"/>
        </w:rPr>
        <w:t xml:space="preserve"> //</w:t>
      </w:r>
      <w:r w:rsidR="002D2154">
        <w:rPr>
          <w:sz w:val="22"/>
          <w:szCs w:val="22"/>
        </w:rPr>
        <w:t xml:space="preserve"> </w:t>
      </w:r>
      <w:r w:rsidR="002D2154" w:rsidRPr="002D2154">
        <w:rPr>
          <w:sz w:val="22"/>
          <w:szCs w:val="22"/>
        </w:rPr>
        <w:t>Журнал технической физики, 2022, т</w:t>
      </w:r>
      <w:r>
        <w:rPr>
          <w:sz w:val="22"/>
          <w:szCs w:val="22"/>
        </w:rPr>
        <w:t>.</w:t>
      </w:r>
      <w:r w:rsidR="002D2154" w:rsidRPr="002D2154">
        <w:rPr>
          <w:sz w:val="22"/>
          <w:szCs w:val="22"/>
        </w:rPr>
        <w:t>92, в.11</w:t>
      </w:r>
      <w:r>
        <w:rPr>
          <w:sz w:val="22"/>
          <w:szCs w:val="22"/>
        </w:rPr>
        <w:t>,</w:t>
      </w:r>
      <w:r w:rsidR="002D2154">
        <w:rPr>
          <w:sz w:val="22"/>
          <w:szCs w:val="22"/>
        </w:rPr>
        <w:t xml:space="preserve"> с.1643.</w:t>
      </w:r>
    </w:p>
    <w:sectPr w:rsidR="002D2154" w:rsidRPr="002D2154" w:rsidSect="00A56F2D">
      <w:footerReference w:type="default" r:id="rId9"/>
      <w:pgSz w:w="8392" w:h="11907" w:code="11"/>
      <w:pgMar w:top="635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1C67DB" w14:textId="77777777" w:rsidR="00DC59C2" w:rsidRDefault="00DC59C2">
      <w:r>
        <w:separator/>
      </w:r>
    </w:p>
  </w:endnote>
  <w:endnote w:type="continuationSeparator" w:id="0">
    <w:p w14:paraId="0E3E6CC2" w14:textId="77777777" w:rsidR="00DC59C2" w:rsidRDefault="00DC5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D350F" w14:textId="77777777" w:rsidR="00E30B97" w:rsidRDefault="00E30B97" w:rsidP="00E30B9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C3DDC0" w14:textId="77777777" w:rsidR="00DC59C2" w:rsidRDefault="00DC59C2">
      <w:r>
        <w:separator/>
      </w:r>
    </w:p>
  </w:footnote>
  <w:footnote w:type="continuationSeparator" w:id="0">
    <w:p w14:paraId="356EDECC" w14:textId="77777777" w:rsidR="00DC59C2" w:rsidRDefault="00DC59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FB5"/>
    <w:rsid w:val="00021493"/>
    <w:rsid w:val="00023E3F"/>
    <w:rsid w:val="000B09B6"/>
    <w:rsid w:val="000B115D"/>
    <w:rsid w:val="001037A4"/>
    <w:rsid w:val="00174E29"/>
    <w:rsid w:val="00187F52"/>
    <w:rsid w:val="001E1D1D"/>
    <w:rsid w:val="00221C28"/>
    <w:rsid w:val="002503AB"/>
    <w:rsid w:val="00274F14"/>
    <w:rsid w:val="0028071C"/>
    <w:rsid w:val="002911FC"/>
    <w:rsid w:val="002B4AE3"/>
    <w:rsid w:val="002B7FBA"/>
    <w:rsid w:val="002D1CB1"/>
    <w:rsid w:val="002D2154"/>
    <w:rsid w:val="002D21EC"/>
    <w:rsid w:val="002D678B"/>
    <w:rsid w:val="0032413D"/>
    <w:rsid w:val="00335E16"/>
    <w:rsid w:val="00360161"/>
    <w:rsid w:val="00375A97"/>
    <w:rsid w:val="00380638"/>
    <w:rsid w:val="003867D4"/>
    <w:rsid w:val="003D14E2"/>
    <w:rsid w:val="00417BE7"/>
    <w:rsid w:val="00434331"/>
    <w:rsid w:val="00495997"/>
    <w:rsid w:val="00554FC8"/>
    <w:rsid w:val="00567D78"/>
    <w:rsid w:val="005707D1"/>
    <w:rsid w:val="00582060"/>
    <w:rsid w:val="00595103"/>
    <w:rsid w:val="006227C4"/>
    <w:rsid w:val="0062646B"/>
    <w:rsid w:val="006334F7"/>
    <w:rsid w:val="00634B46"/>
    <w:rsid w:val="00643FB5"/>
    <w:rsid w:val="0067619F"/>
    <w:rsid w:val="006A09CB"/>
    <w:rsid w:val="006F5B27"/>
    <w:rsid w:val="007136E1"/>
    <w:rsid w:val="007171BE"/>
    <w:rsid w:val="007C6DAA"/>
    <w:rsid w:val="007C7E5F"/>
    <w:rsid w:val="007D253F"/>
    <w:rsid w:val="007D3121"/>
    <w:rsid w:val="00821A3D"/>
    <w:rsid w:val="00836AB6"/>
    <w:rsid w:val="00842B0C"/>
    <w:rsid w:val="00872E32"/>
    <w:rsid w:val="00876BF9"/>
    <w:rsid w:val="00884204"/>
    <w:rsid w:val="008F783C"/>
    <w:rsid w:val="00901341"/>
    <w:rsid w:val="00936D7C"/>
    <w:rsid w:val="00955D9D"/>
    <w:rsid w:val="00983A60"/>
    <w:rsid w:val="0099418C"/>
    <w:rsid w:val="009E6E6F"/>
    <w:rsid w:val="00A3333F"/>
    <w:rsid w:val="00A53A51"/>
    <w:rsid w:val="00A56F2D"/>
    <w:rsid w:val="00A61088"/>
    <w:rsid w:val="00A611E6"/>
    <w:rsid w:val="00A94A58"/>
    <w:rsid w:val="00AD12D7"/>
    <w:rsid w:val="00B251DF"/>
    <w:rsid w:val="00B53F98"/>
    <w:rsid w:val="00B70401"/>
    <w:rsid w:val="00B844D3"/>
    <w:rsid w:val="00B962E0"/>
    <w:rsid w:val="00BD0421"/>
    <w:rsid w:val="00BE3747"/>
    <w:rsid w:val="00C40B0C"/>
    <w:rsid w:val="00D95DF8"/>
    <w:rsid w:val="00DC59C2"/>
    <w:rsid w:val="00DF5661"/>
    <w:rsid w:val="00E30B97"/>
    <w:rsid w:val="00E65EB1"/>
    <w:rsid w:val="00E76139"/>
    <w:rsid w:val="00EA08C2"/>
    <w:rsid w:val="00EA6C46"/>
    <w:rsid w:val="00F2045D"/>
    <w:rsid w:val="00F231B3"/>
    <w:rsid w:val="00F4676D"/>
    <w:rsid w:val="00F620BE"/>
    <w:rsid w:val="00FD2348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E997E62"/>
  <w14:defaultImageDpi w14:val="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ne number" w:semiHidden="1" w:unhideWhenUsed="1"/>
    <w:lsdException w:name="page number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Strong" w:uiPriority="22" w:qFormat="1"/>
    <w:lsdException w:name="Emphasis" w:uiPriority="20" w:qFormat="1"/>
    <w:lsdException w:name="Normal (Web)" w:semiHidden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pPr>
      <w:ind w:firstLine="540"/>
    </w:pPr>
    <w:rPr>
      <w:sz w:val="28"/>
      <w:szCs w:val="28"/>
    </w:rPr>
  </w:style>
  <w:style w:type="paragraph" w:styleId="a4">
    <w:name w:val="footer"/>
    <w:basedOn w:val="a"/>
    <w:link w:val="a5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E30B97"/>
    <w:rPr>
      <w:rFonts w:cs="Times New Roman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22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EA67FD22-5063-5449-BA4E-99419DD64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157</Words>
  <Characters>896</Characters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ПЕЧАТАЕТСЯ ЗАГЛАВНЫМИ БУКВАМИ БЕЗ ПЕРЕНОСА И БЕЗ ТОЧКИ В КОНЦЕ</vt:lpstr>
    </vt:vector>
  </TitlesOfParts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2017-12-26T13:36:00Z</cp:lastPrinted>
  <dcterms:created xsi:type="dcterms:W3CDTF">2023-01-24T09:13:00Z</dcterms:created>
  <dcterms:modified xsi:type="dcterms:W3CDTF">2023-01-24T09:54:00Z</dcterms:modified>
</cp:coreProperties>
</file>