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4119" w14:textId="77777777" w:rsidR="00691D32" w:rsidRDefault="00000000">
      <w:pPr>
        <w:jc w:val="center"/>
      </w:pPr>
      <w:r>
        <w:rPr>
          <w:caps/>
          <w:sz w:val="22"/>
          <w:szCs w:val="22"/>
        </w:rPr>
        <w:t>Компьютерное Моделирование полной энергии молекулы азота</w:t>
      </w:r>
    </w:p>
    <w:p w14:paraId="5FC124E9" w14:textId="77777777" w:rsidR="00691D32" w:rsidRDefault="00691D32">
      <w:pPr>
        <w:jc w:val="center"/>
        <w:rPr>
          <w:sz w:val="22"/>
          <w:szCs w:val="22"/>
        </w:rPr>
      </w:pPr>
    </w:p>
    <w:p w14:paraId="0FB1EDC4" w14:textId="77777777" w:rsidR="00691D32" w:rsidRDefault="00000000">
      <w:pPr>
        <w:pStyle w:val="ad"/>
        <w:spacing w:beforeAutospacing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В.П. Кощеев</w:t>
      </w:r>
      <w:proofErr w:type="gramStart"/>
      <w:r>
        <w:rPr>
          <w:sz w:val="22"/>
          <w:szCs w:val="22"/>
          <w:vertAlign w:val="superscript"/>
        </w:rPr>
        <w:t>1,*</w:t>
      </w:r>
      <w:proofErr w:type="gramEnd"/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Ю.Н. Штанов</w:t>
      </w:r>
      <w:r>
        <w:rPr>
          <w:sz w:val="22"/>
          <w:szCs w:val="22"/>
          <w:vertAlign w:val="superscript"/>
        </w:rPr>
        <w:t>2)</w:t>
      </w:r>
    </w:p>
    <w:p w14:paraId="37FB39FE" w14:textId="77777777" w:rsidR="00691D32" w:rsidRDefault="00000000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>НИУ МАИ, филиал «Стрела», г. Жуковский, Моск. обл.</w:t>
      </w:r>
    </w:p>
    <w:p w14:paraId="3BEC8B2F" w14:textId="77777777" w:rsidR="00691D32" w:rsidRDefault="00000000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>ФГБОУ ВО «ТИУ», филиал ТИУ в г. Сургуте, г. Сургут</w:t>
      </w:r>
    </w:p>
    <w:p w14:paraId="7CA44F9B" w14:textId="77777777" w:rsidR="00691D32" w:rsidRDefault="00000000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*)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koshcheev</w:t>
      </w:r>
      <w:r>
        <w:rPr>
          <w:rFonts w:ascii="Times New Roman" w:hAnsi="Times New Roman" w:cs="Times New Roman"/>
        </w:rPr>
        <w:t>1@</w:t>
      </w:r>
      <w:r>
        <w:rPr>
          <w:rFonts w:ascii="Times New Roman" w:hAnsi="Times New Roman" w:cs="Times New Roman"/>
          <w:lang w:val="en-US"/>
        </w:rPr>
        <w:t>yandex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14:paraId="468EDCBA" w14:textId="77777777" w:rsidR="00691D32" w:rsidRDefault="00691D32">
      <w:pPr>
        <w:ind w:firstLine="425"/>
        <w:jc w:val="both"/>
        <w:rPr>
          <w:sz w:val="22"/>
          <w:szCs w:val="22"/>
        </w:rPr>
      </w:pPr>
    </w:p>
    <w:p w14:paraId="71B6A94E" w14:textId="77777777" w:rsidR="00691D32" w:rsidRDefault="00000000">
      <w:pPr>
        <w:ind w:firstLine="426"/>
        <w:contextualSpacing/>
        <w:jc w:val="both"/>
      </w:pPr>
      <w:r>
        <w:rPr>
          <w:sz w:val="22"/>
          <w:szCs w:val="22"/>
        </w:rPr>
        <w:t xml:space="preserve">На рисунке представлены результаты сравнения расчетов [1] (кружки) и полной энергии молекулы азота [2] для состояния 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>(4</w:t>
      </w:r>
      <w:proofErr w:type="gramStart"/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>)+</w:t>
      </w:r>
      <w:proofErr w:type="gramEnd"/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>(4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 xml:space="preserve">) (сплошная линия) и состояния 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>(3</w:t>
      </w:r>
      <w:r>
        <w:rPr>
          <w:sz w:val="22"/>
          <w:szCs w:val="22"/>
          <w:lang w:val="en-US"/>
        </w:rPr>
        <w:t>p</w:t>
      </w:r>
      <w:r>
        <w:rPr>
          <w:sz w:val="22"/>
          <w:szCs w:val="22"/>
        </w:rPr>
        <w:t>)+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>(3</w:t>
      </w:r>
      <w:r>
        <w:rPr>
          <w:sz w:val="22"/>
          <w:szCs w:val="22"/>
          <w:lang w:val="en-US"/>
        </w:rPr>
        <w:t>p</w:t>
      </w:r>
      <w:r>
        <w:rPr>
          <w:sz w:val="22"/>
          <w:szCs w:val="22"/>
        </w:rPr>
        <w:t>) (пунктирная линия).</w:t>
      </w:r>
    </w:p>
    <w:p w14:paraId="0789F818" w14:textId="77777777" w:rsidR="00691D32" w:rsidRDefault="00000000">
      <w:pPr>
        <w:contextualSpacing/>
        <w:jc w:val="center"/>
      </w:pPr>
      <w:r>
        <w:rPr>
          <w:noProof/>
        </w:rPr>
        <w:drawing>
          <wp:inline distT="0" distB="0" distL="0" distR="0" wp14:anchorId="16A86AC1" wp14:editId="56143645">
            <wp:extent cx="3495675" cy="3329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F73C7" w14:textId="77777777" w:rsidR="00691D32" w:rsidRDefault="00000000">
      <w:pPr>
        <w:spacing w:before="180" w:after="180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Литература</w:t>
      </w:r>
    </w:p>
    <w:p w14:paraId="2D0988F0" w14:textId="77777777" w:rsidR="00691D32" w:rsidRDefault="00000000">
      <w:pPr>
        <w:numPr>
          <w:ilvl w:val="0"/>
          <w:numId w:val="1"/>
        </w:numPr>
        <w:contextualSpacing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Lie G. C., Clementi E. // </w:t>
      </w:r>
      <w:r>
        <w:rPr>
          <w:sz w:val="22"/>
          <w:szCs w:val="22"/>
          <w:lang w:val="en-US"/>
        </w:rPr>
        <w:t>J. Chem. Phys., 1974, V. 60, P. 1288</w:t>
      </w:r>
      <w:r>
        <w:rPr>
          <w:color w:val="000000"/>
          <w:sz w:val="22"/>
          <w:szCs w:val="22"/>
          <w:lang w:val="en-US"/>
        </w:rPr>
        <w:t>. DOI: 10.1063/1.1681193</w:t>
      </w:r>
    </w:p>
    <w:p w14:paraId="61D72B63" w14:textId="69D0EC32" w:rsidR="00691D32" w:rsidRPr="00C20FF9" w:rsidRDefault="009A656D">
      <w:pPr>
        <w:numPr>
          <w:ilvl w:val="0"/>
          <w:numId w:val="1"/>
        </w:numPr>
        <w:contextualSpacing/>
        <w:jc w:val="both"/>
        <w:rPr>
          <w:lang w:val="en-US"/>
        </w:rPr>
      </w:pPr>
      <w:r w:rsidRPr="009A656D">
        <w:rPr>
          <w:color w:val="000000"/>
          <w:sz w:val="22"/>
          <w:szCs w:val="22"/>
          <w:lang w:val="en-US"/>
        </w:rPr>
        <w:t>Koshcheev V.P., Shtanov Yu.N.</w:t>
      </w:r>
      <w:r w:rsidR="00000000" w:rsidRPr="009A656D">
        <w:rPr>
          <w:color w:val="000000"/>
          <w:sz w:val="22"/>
          <w:szCs w:val="22"/>
          <w:lang w:val="en-US"/>
        </w:rPr>
        <w:t xml:space="preserve"> // </w:t>
      </w:r>
      <w:r w:rsidRPr="009A656D">
        <w:rPr>
          <w:color w:val="000000"/>
          <w:sz w:val="22"/>
          <w:szCs w:val="22"/>
          <w:lang w:val="en-US"/>
        </w:rPr>
        <w:t>J. Surf. Invest.: X-ray, Synchrotron Neutron Tech</w:t>
      </w:r>
      <w:r w:rsidR="00C20FF9">
        <w:rPr>
          <w:color w:val="000000"/>
          <w:sz w:val="22"/>
          <w:szCs w:val="22"/>
          <w:lang w:val="en-US"/>
        </w:rPr>
        <w:t>.</w:t>
      </w:r>
      <w:r w:rsidR="00000000" w:rsidRPr="009A656D">
        <w:rPr>
          <w:color w:val="000000"/>
          <w:sz w:val="22"/>
          <w:szCs w:val="22"/>
          <w:lang w:val="en-US"/>
        </w:rPr>
        <w:t xml:space="preserve">, 2023, </w:t>
      </w:r>
      <w:r>
        <w:rPr>
          <w:color w:val="000000"/>
          <w:sz w:val="22"/>
          <w:szCs w:val="22"/>
          <w:lang w:val="en-US"/>
        </w:rPr>
        <w:t>V.</w:t>
      </w:r>
      <w:r w:rsidR="00D34C2C" w:rsidRPr="009A656D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>17, N. 1,</w:t>
      </w:r>
      <w:r w:rsidR="00D20670" w:rsidRPr="009A656D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>P</w:t>
      </w:r>
      <w:r w:rsidR="00D20670" w:rsidRPr="009A656D">
        <w:rPr>
          <w:color w:val="000000"/>
          <w:sz w:val="22"/>
          <w:szCs w:val="22"/>
          <w:lang w:val="en-US"/>
        </w:rPr>
        <w:t xml:space="preserve">. </w:t>
      </w:r>
      <w:r>
        <w:rPr>
          <w:color w:val="000000"/>
          <w:sz w:val="22"/>
          <w:szCs w:val="22"/>
          <w:lang w:val="en-US"/>
        </w:rPr>
        <w:t>266-270</w:t>
      </w:r>
      <w:r w:rsidR="00D20670" w:rsidRPr="009A656D">
        <w:rPr>
          <w:color w:val="000000"/>
          <w:sz w:val="22"/>
          <w:szCs w:val="22"/>
          <w:lang w:val="en-US"/>
        </w:rPr>
        <w:t xml:space="preserve">. </w:t>
      </w:r>
      <w:r w:rsidR="00D20670">
        <w:rPr>
          <w:color w:val="000000"/>
          <w:sz w:val="22"/>
          <w:szCs w:val="22"/>
          <w:lang w:val="en-US"/>
        </w:rPr>
        <w:t>DOI</w:t>
      </w:r>
      <w:r w:rsidR="00D20670" w:rsidRPr="00C20FF9">
        <w:rPr>
          <w:color w:val="000000"/>
          <w:sz w:val="22"/>
          <w:szCs w:val="22"/>
          <w:lang w:val="en-US"/>
        </w:rPr>
        <w:t xml:space="preserve">: </w:t>
      </w:r>
      <w:r w:rsidRPr="00C20FF9">
        <w:rPr>
          <w:color w:val="000000"/>
          <w:sz w:val="22"/>
          <w:szCs w:val="22"/>
          <w:lang w:val="en-US"/>
        </w:rPr>
        <w:t>10.1134/S1027451023010317</w:t>
      </w:r>
    </w:p>
    <w:sectPr w:rsidR="00691D32" w:rsidRPr="00C20FF9">
      <w:pgSz w:w="8391" w:h="11906"/>
      <w:pgMar w:top="635" w:right="851" w:bottom="709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liverR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507"/>
    <w:multiLevelType w:val="multilevel"/>
    <w:tmpl w:val="A9F6D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D41B3"/>
    <w:multiLevelType w:val="multilevel"/>
    <w:tmpl w:val="60D063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08013771">
    <w:abstractNumId w:val="0"/>
  </w:num>
  <w:num w:numId="2" w16cid:durableId="1912882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32"/>
    <w:rsid w:val="00691D32"/>
    <w:rsid w:val="009A656D"/>
    <w:rsid w:val="00C20FF9"/>
    <w:rsid w:val="00D20670"/>
    <w:rsid w:val="00D34C2C"/>
    <w:rsid w:val="00D7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9142"/>
  <w15:docId w15:val="{C61F0BC4-0AAE-4E8F-A78A-56E8F8EA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uiPriority w:val="99"/>
    <w:semiHidden/>
    <w:qFormat/>
    <w:locked/>
    <w:rPr>
      <w:rFonts w:cs="Times New Roman"/>
      <w:sz w:val="24"/>
      <w:szCs w:val="24"/>
    </w:rPr>
  </w:style>
  <w:style w:type="character" w:styleId="a3">
    <w:name w:val="page number"/>
    <w:basedOn w:val="a0"/>
    <w:uiPriority w:val="99"/>
    <w:qFormat/>
    <w:rsid w:val="00E30B97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Pr>
      <w:rFonts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semiHidden/>
    <w:qFormat/>
    <w:locked/>
    <w:rPr>
      <w:rFonts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777C55"/>
    <w:rPr>
      <w:color w:val="0000FF"/>
      <w:u w:val="single"/>
    </w:rPr>
  </w:style>
  <w:style w:type="character" w:customStyle="1" w:styleId="a6">
    <w:name w:val="Текст выноски Знак"/>
    <w:basedOn w:val="a0"/>
    <w:uiPriority w:val="99"/>
    <w:qFormat/>
    <w:rsid w:val="006821D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qFormat/>
    <w:rsid w:val="00DD2FDF"/>
    <w:rPr>
      <w:rFonts w:ascii="GulliverRM" w:hAnsi="GulliverRM"/>
      <w:b w:val="0"/>
      <w:bCs w:val="0"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D12FBF"/>
    <w:rPr>
      <w:b/>
      <w:bCs/>
    </w:rPr>
  </w:style>
  <w:style w:type="character" w:customStyle="1" w:styleId="cit-title">
    <w:name w:val="cit-title"/>
    <w:basedOn w:val="a0"/>
    <w:qFormat/>
    <w:rsid w:val="009A31E7"/>
  </w:style>
  <w:style w:type="character" w:customStyle="1" w:styleId="cit-year-info">
    <w:name w:val="cit-year-info"/>
    <w:basedOn w:val="a0"/>
    <w:qFormat/>
    <w:rsid w:val="009A31E7"/>
  </w:style>
  <w:style w:type="character" w:customStyle="1" w:styleId="cit-volume">
    <w:name w:val="cit-volume"/>
    <w:basedOn w:val="a0"/>
    <w:qFormat/>
    <w:rsid w:val="009A31E7"/>
  </w:style>
  <w:style w:type="character" w:customStyle="1" w:styleId="cit-issue">
    <w:name w:val="cit-issue"/>
    <w:basedOn w:val="a0"/>
    <w:qFormat/>
    <w:rsid w:val="009A31E7"/>
  </w:style>
  <w:style w:type="character" w:customStyle="1" w:styleId="cit-pagerange">
    <w:name w:val="cit-pagerange"/>
    <w:basedOn w:val="a0"/>
    <w:qFormat/>
    <w:rsid w:val="009A31E7"/>
  </w:style>
  <w:style w:type="character" w:customStyle="1" w:styleId="ListLabel1">
    <w:name w:val="ListLabel 1"/>
    <w:qFormat/>
    <w:rPr>
      <w:sz w:val="20"/>
      <w:szCs w:val="20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rmal (Web)"/>
    <w:basedOn w:val="a"/>
    <w:qFormat/>
    <w:pPr>
      <w:spacing w:beforeAutospacing="1" w:afterAutospacing="1"/>
    </w:pPr>
  </w:style>
  <w:style w:type="paragraph" w:styleId="20">
    <w:name w:val="Body Text 2"/>
    <w:basedOn w:val="a"/>
    <w:uiPriority w:val="99"/>
    <w:qFormat/>
    <w:pPr>
      <w:ind w:firstLine="540"/>
    </w:pPr>
    <w:rPr>
      <w:sz w:val="28"/>
      <w:szCs w:val="28"/>
    </w:rPr>
  </w:style>
  <w:style w:type="paragraph" w:styleId="ae">
    <w:name w:val="footer"/>
    <w:basedOn w:val="a"/>
    <w:uiPriority w:val="99"/>
    <w:rsid w:val="00E30B97"/>
    <w:pPr>
      <w:tabs>
        <w:tab w:val="center" w:pos="4677"/>
        <w:tab w:val="right" w:pos="9355"/>
      </w:tabs>
    </w:pPr>
  </w:style>
  <w:style w:type="paragraph" w:styleId="af">
    <w:name w:val="header"/>
    <w:basedOn w:val="a"/>
    <w:uiPriority w:val="99"/>
    <w:rsid w:val="00E30B97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552BEF"/>
    <w:pPr>
      <w:spacing w:after="200" w:line="276" w:lineRule="auto"/>
    </w:pPr>
    <w:rPr>
      <w:rFonts w:ascii="Calibri" w:eastAsia="Calibri" w:hAnsi="Calibri" w:cs="Calibri"/>
      <w:kern w:val="2"/>
      <w:sz w:val="24"/>
    </w:rPr>
  </w:style>
  <w:style w:type="paragraph" w:styleId="af0">
    <w:name w:val="List Paragraph"/>
    <w:basedOn w:val="a"/>
    <w:uiPriority w:val="34"/>
    <w:qFormat/>
    <w:rsid w:val="00552BEF"/>
    <w:pPr>
      <w:ind w:left="720"/>
      <w:contextualSpacing/>
    </w:pPr>
  </w:style>
  <w:style w:type="paragraph" w:styleId="af1">
    <w:name w:val="Balloon Text"/>
    <w:basedOn w:val="a"/>
    <w:uiPriority w:val="99"/>
    <w:qFormat/>
    <w:rsid w:val="00682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3E145CB354240A4AC6E212697CDFA" ma:contentTypeVersion="2" ma:contentTypeDescription="Создание документа." ma:contentTypeScope="" ma:versionID="e42b44fc6431d31e9e15203520dab611">
  <xsd:schema xmlns:xsd="http://www.w3.org/2001/XMLSchema" xmlns:xs="http://www.w3.org/2001/XMLSchema" xmlns:p="http://schemas.microsoft.com/office/2006/metadata/properties" xmlns:ns2="9c66b5d7-0b0a-403d-9f8d-acdf8d986130" targetNamespace="http://schemas.microsoft.com/office/2006/metadata/properties" ma:root="true" ma:fieldsID="7eeb455104167f6f03e12b3c094a7c8e" ns2:_="">
    <xsd:import namespace="9c66b5d7-0b0a-403d-9f8d-acdf8d986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6b5d7-0b0a-403d-9f8d-acdf8d98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65C597-BE68-41A9-A8C2-6F4A95F86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6b5d7-0b0a-403d-9f8d-acdf8d986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D7E69-BD82-48E3-B7E5-631A41F8E0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62DB2-4252-4B63-8380-DF273D39AB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D3CE9-B7C2-4734-83AF-FE49DF20EA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99</Words>
  <Characters>566</Characters>
  <Application>Microsoft Office Word</Application>
  <DocSecurity>0</DocSecurity>
  <Lines>4</Lines>
  <Paragraphs>1</Paragraphs>
  <ScaleCrop>false</ScaleCrop>
  <Company>Sinp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dc:description/>
  <cp:lastModifiedBy>Yuriy Shtanov</cp:lastModifiedBy>
  <cp:revision>60</cp:revision>
  <cp:lastPrinted>2018-02-11T12:50:00Z</cp:lastPrinted>
  <dcterms:created xsi:type="dcterms:W3CDTF">2019-02-17T06:16:00Z</dcterms:created>
  <dcterms:modified xsi:type="dcterms:W3CDTF">2023-02-10T07:58:00Z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Sinp</vt:lpwstr>
  </property>
  <property fmtid="{D5CDD505-2E9C-101B-9397-08002B2CF9AE}" pid="4" name="ContentTypeId">
    <vt:lpwstr>0x01010004D3E145CB354240A4AC6E212697CDFA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