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B7" w:rsidRDefault="001D31E6" w:rsidP="005F46D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СОПОСТАВИТЕЛЬНЫЙ АНАЛИЗ ВОЗДЕЙСТВИЯ ПЛАЗМЕННОГО И ЛАЗЕРНОГО ИЗЛУЧЕНИЯ НА МОДЕЛЬНЫЕ ОБРАЗЦЫ</w:t>
      </w:r>
    </w:p>
    <w:p w:rsidR="005F46D2" w:rsidRDefault="005F46D2" w:rsidP="005F46D2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proofErr w:type="spellStart"/>
      <w:r>
        <w:rPr>
          <w:rFonts w:ascii="Times New Roman" w:hAnsi="Times New Roman" w:cs="Times New Roman"/>
        </w:rPr>
        <w:t>Илясова</w:t>
      </w:r>
      <w:proofErr w:type="spellEnd"/>
      <w:r>
        <w:rPr>
          <w:rFonts w:ascii="Times New Roman" w:hAnsi="Times New Roman" w:cs="Times New Roman"/>
        </w:rPr>
        <w:t xml:space="preserve"> Наталья Викторовна</w:t>
      </w:r>
      <w:proofErr w:type="gramStart"/>
      <w:r>
        <w:rPr>
          <w:rFonts w:ascii="Times New Roman" w:hAnsi="Times New Roman" w:cs="Times New Roman"/>
          <w:vertAlign w:val="superscript"/>
        </w:rPr>
        <w:t>1</w:t>
      </w:r>
      <w:proofErr w:type="gramEnd"/>
      <w:r>
        <w:rPr>
          <w:rFonts w:ascii="Times New Roman" w:hAnsi="Times New Roman" w:cs="Times New Roman"/>
        </w:rPr>
        <w:t>, Кондракова Ольга Владимировна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Кудюкин</w:t>
      </w:r>
      <w:proofErr w:type="spellEnd"/>
      <w:r>
        <w:rPr>
          <w:rFonts w:ascii="Times New Roman" w:hAnsi="Times New Roman" w:cs="Times New Roman"/>
        </w:rPr>
        <w:t xml:space="preserve"> Александр Игоревич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Моос</w:t>
      </w:r>
      <w:proofErr w:type="spellEnd"/>
      <w:r>
        <w:rPr>
          <w:rFonts w:ascii="Times New Roman" w:hAnsi="Times New Roman" w:cs="Times New Roman"/>
        </w:rPr>
        <w:t xml:space="preserve"> Евгений Николаевич</w:t>
      </w:r>
      <w:r w:rsidR="00F423F7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, Орлов Максим Юрьевич</w:t>
      </w:r>
      <w:r w:rsidR="00F423F7">
        <w:rPr>
          <w:rFonts w:ascii="Times New Roman" w:hAnsi="Times New Roman" w:cs="Times New Roman"/>
          <w:vertAlign w:val="superscript"/>
        </w:rPr>
        <w:t>5</w:t>
      </w:r>
    </w:p>
    <w:p w:rsidR="005F46D2" w:rsidRDefault="005F46D2" w:rsidP="005F46D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</w:t>
      </w:r>
      <w:r w:rsidRPr="005F46D2">
        <w:rPr>
          <w:rFonts w:ascii="Times New Roman" w:hAnsi="Times New Roman" w:cs="Times New Roman"/>
        </w:rPr>
        <w:t xml:space="preserve">ФГБОУ ВО </w:t>
      </w:r>
      <w:proofErr w:type="spellStart"/>
      <w:r w:rsidRPr="005F46D2">
        <w:rPr>
          <w:rFonts w:ascii="Times New Roman" w:hAnsi="Times New Roman" w:cs="Times New Roman"/>
        </w:rPr>
        <w:t>РязГМУ</w:t>
      </w:r>
      <w:proofErr w:type="spellEnd"/>
      <w:r w:rsidRPr="005F46D2">
        <w:rPr>
          <w:rFonts w:ascii="Times New Roman" w:hAnsi="Times New Roman" w:cs="Times New Roman"/>
        </w:rPr>
        <w:t xml:space="preserve"> Минздрава России</w:t>
      </w:r>
      <w:r w:rsidR="002E4BCD">
        <w:rPr>
          <w:rFonts w:ascii="Times New Roman" w:hAnsi="Times New Roman" w:cs="Times New Roman"/>
        </w:rPr>
        <w:t>, Рязань, Россия</w:t>
      </w:r>
    </w:p>
    <w:p w:rsidR="005F46D2" w:rsidRDefault="005F46D2" w:rsidP="005F46D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 w:rsidRPr="005F46D2">
        <w:t xml:space="preserve"> </w:t>
      </w:r>
      <w:r w:rsidR="008A78A1">
        <w:rPr>
          <w:rFonts w:ascii="Times New Roman" w:hAnsi="Times New Roman" w:cs="Times New Roman"/>
        </w:rPr>
        <w:t>ООО «</w:t>
      </w:r>
      <w:proofErr w:type="spellStart"/>
      <w:r w:rsidR="008A78A1">
        <w:rPr>
          <w:rFonts w:ascii="Times New Roman" w:hAnsi="Times New Roman" w:cs="Times New Roman"/>
        </w:rPr>
        <w:t>Прайм-стоматология</w:t>
      </w:r>
      <w:proofErr w:type="spellEnd"/>
      <w:r w:rsidR="008A78A1">
        <w:rPr>
          <w:rFonts w:ascii="Times New Roman" w:hAnsi="Times New Roman" w:cs="Times New Roman"/>
        </w:rPr>
        <w:t>», ООО «Эстетика»</w:t>
      </w:r>
      <w:r w:rsidR="00CE21C0" w:rsidRPr="002E4BCD">
        <w:rPr>
          <w:rFonts w:ascii="Times New Roman" w:hAnsi="Times New Roman" w:cs="Times New Roman"/>
        </w:rPr>
        <w:t>,</w:t>
      </w:r>
      <w:r w:rsidR="002E4BCD">
        <w:rPr>
          <w:rFonts w:ascii="Times New Roman" w:hAnsi="Times New Roman" w:cs="Times New Roman"/>
        </w:rPr>
        <w:t xml:space="preserve"> Рязань, Россия</w:t>
      </w:r>
    </w:p>
    <w:p w:rsidR="005F46D2" w:rsidRPr="002E4BCD" w:rsidRDefault="005F46D2" w:rsidP="005F46D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3,4)  </w:t>
      </w:r>
      <w:r w:rsidRPr="005F46D2">
        <w:rPr>
          <w:rFonts w:ascii="Times New Roman" w:hAnsi="Times New Roman" w:cs="Times New Roman"/>
        </w:rPr>
        <w:t>РГУ имени С.А. Есенина</w:t>
      </w:r>
      <w:r w:rsidR="002E4BCD">
        <w:rPr>
          <w:rFonts w:ascii="Times New Roman" w:hAnsi="Times New Roman" w:cs="Times New Roman"/>
        </w:rPr>
        <w:t>, Рязань, Россия</w:t>
      </w:r>
      <w:r>
        <w:rPr>
          <w:rFonts w:ascii="Times New Roman" w:hAnsi="Times New Roman" w:cs="Times New Roman"/>
          <w:vertAlign w:val="superscript"/>
        </w:rPr>
        <w:t xml:space="preserve">  </w:t>
      </w:r>
    </w:p>
    <w:p w:rsidR="005F46D2" w:rsidRDefault="005F46D2" w:rsidP="005F46D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5)</w:t>
      </w:r>
      <w:r>
        <w:rPr>
          <w:rFonts w:ascii="Times New Roman" w:hAnsi="Times New Roman" w:cs="Times New Roman"/>
        </w:rPr>
        <w:t xml:space="preserve"> Центр одаренных детей "ГЕЛИОС</w:t>
      </w:r>
      <w:r w:rsidRPr="005F46D2">
        <w:rPr>
          <w:rFonts w:ascii="Times New Roman" w:hAnsi="Times New Roman" w:cs="Times New Roman"/>
        </w:rPr>
        <w:t>"</w:t>
      </w:r>
      <w:r w:rsidR="002E4BCD">
        <w:rPr>
          <w:rFonts w:ascii="Times New Roman" w:hAnsi="Times New Roman" w:cs="Times New Roman"/>
        </w:rPr>
        <w:t>, Рязань, Россия</w:t>
      </w:r>
    </w:p>
    <w:p w:rsidR="002E4BCD" w:rsidRPr="00CE21C0" w:rsidRDefault="002E4BCD" w:rsidP="002E4BCD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lang w:val="en-US"/>
        </w:rPr>
        <w:t>e-mail</w:t>
      </w:r>
      <w:r w:rsidRPr="002E4BCD">
        <w:rPr>
          <w:rFonts w:ascii="Times New Roman" w:hAnsi="Times New Roman" w:cs="Times New Roman"/>
          <w:color w:val="0D0D0D" w:themeColor="text1" w:themeTint="F2"/>
          <w:lang w:val="en-US"/>
        </w:rPr>
        <w:t xml:space="preserve">: </w:t>
      </w:r>
      <w:r>
        <w:rPr>
          <w:rFonts w:ascii="Times New Roman" w:hAnsi="Times New Roman" w:cs="Times New Roman"/>
          <w:color w:val="0D0D0D" w:themeColor="text1" w:themeTint="F2"/>
          <w:lang w:val="en-US"/>
        </w:rPr>
        <w:t>ilyasowa</w:t>
      </w:r>
      <w:r w:rsidRPr="008A78A1">
        <w:rPr>
          <w:rFonts w:ascii="Times New Roman" w:hAnsi="Times New Roman" w:cs="Times New Roman"/>
          <w:color w:val="0D0D0D" w:themeColor="text1" w:themeTint="F2"/>
          <w:lang w:val="en-US"/>
        </w:rPr>
        <w:t>-</w:t>
      </w:r>
      <w:r>
        <w:rPr>
          <w:rFonts w:ascii="Times New Roman" w:hAnsi="Times New Roman" w:cs="Times New Roman"/>
          <w:color w:val="0D0D0D" w:themeColor="text1" w:themeTint="F2"/>
          <w:lang w:val="en-US"/>
        </w:rPr>
        <w:t>natalya</w:t>
      </w:r>
      <w:r w:rsidRPr="008A78A1">
        <w:rPr>
          <w:rFonts w:ascii="Times New Roman" w:hAnsi="Times New Roman" w:cs="Times New Roman"/>
          <w:color w:val="0D0D0D" w:themeColor="text1" w:themeTint="F2"/>
          <w:lang w:val="en-US"/>
        </w:rPr>
        <w:t>@</w:t>
      </w:r>
      <w:r>
        <w:rPr>
          <w:rFonts w:ascii="Times New Roman" w:hAnsi="Times New Roman" w:cs="Times New Roman"/>
          <w:color w:val="0D0D0D" w:themeColor="text1" w:themeTint="F2"/>
          <w:lang w:val="en-US"/>
        </w:rPr>
        <w:t>mail</w:t>
      </w:r>
      <w:r w:rsidRPr="008A78A1">
        <w:rPr>
          <w:rFonts w:ascii="Times New Roman" w:hAnsi="Times New Roman" w:cs="Times New Roman"/>
          <w:color w:val="0D0D0D" w:themeColor="text1" w:themeTint="F2"/>
          <w:lang w:val="en-US"/>
        </w:rPr>
        <w:t>.</w:t>
      </w:r>
      <w:r>
        <w:rPr>
          <w:rFonts w:ascii="Times New Roman" w:hAnsi="Times New Roman" w:cs="Times New Roman"/>
          <w:color w:val="0D0D0D" w:themeColor="text1" w:themeTint="F2"/>
          <w:lang w:val="en-US"/>
        </w:rPr>
        <w:t>ru</w:t>
      </w:r>
    </w:p>
    <w:p w:rsidR="004748B7" w:rsidRDefault="001F7B24" w:rsidP="007A4C61">
      <w:pPr>
        <w:spacing w:line="240" w:lineRule="auto"/>
        <w:ind w:firstLine="425"/>
        <w:jc w:val="both"/>
        <w:rPr>
          <w:rFonts w:ascii="Times New Roman" w:hAnsi="Times New Roman" w:cs="Times New Roman"/>
          <w:color w:val="0D0D0D" w:themeColor="text1" w:themeTint="F2"/>
        </w:rPr>
      </w:pPr>
      <w:r w:rsidRPr="004748B7">
        <w:rPr>
          <w:rFonts w:ascii="Times New Roman" w:hAnsi="Times New Roman" w:cs="Times New Roman"/>
          <w:color w:val="0D0D0D"/>
        </w:rPr>
        <w:t xml:space="preserve">Проблемы физического материаловедения </w:t>
      </w:r>
      <w:proofErr w:type="spellStart"/>
      <w:r w:rsidRPr="004748B7">
        <w:rPr>
          <w:rFonts w:ascii="Times New Roman" w:hAnsi="Times New Roman" w:cs="Times New Roman"/>
          <w:color w:val="0D0D0D"/>
        </w:rPr>
        <w:t>биотканей</w:t>
      </w:r>
      <w:proofErr w:type="spellEnd"/>
      <w:r w:rsidRPr="004748B7">
        <w:rPr>
          <w:rFonts w:ascii="Times New Roman" w:hAnsi="Times New Roman" w:cs="Times New Roman"/>
          <w:color w:val="0D0D0D"/>
        </w:rPr>
        <w:t xml:space="preserve"> и биоматериалов приобретают ключевую роль в современной медицинской отрасли.</w:t>
      </w:r>
      <w:r w:rsidR="00E87104" w:rsidRPr="004748B7">
        <w:rPr>
          <w:rFonts w:ascii="Times New Roman" w:hAnsi="Times New Roman" w:cs="Times New Roman"/>
          <w:bCs/>
          <w:iCs/>
        </w:rPr>
        <w:t xml:space="preserve"> </w:t>
      </w:r>
      <w:r w:rsidR="00E87104" w:rsidRPr="004748B7">
        <w:rPr>
          <w:rFonts w:ascii="Times New Roman" w:hAnsi="Times New Roman" w:cs="Times New Roman"/>
          <w:color w:val="0D0D0D" w:themeColor="text1" w:themeTint="F2"/>
        </w:rPr>
        <w:t>Существует проблема совместимости тканей живого организма с чужеродными материалами, например, при протезировании костей и суставов, фиксации брекет-систем. Данный аспект важен в связи с созданием многослойной структуры, основу которой представляет</w:t>
      </w:r>
      <w:r w:rsidR="00036DEE" w:rsidRPr="004748B7">
        <w:rPr>
          <w:rFonts w:ascii="Times New Roman" w:hAnsi="Times New Roman" w:cs="Times New Roman"/>
          <w:color w:val="0D0D0D" w:themeColor="text1" w:themeTint="F2"/>
        </w:rPr>
        <w:t xml:space="preserve"> костное образование </w:t>
      </w:r>
      <w:r w:rsidR="00E87104" w:rsidRPr="004748B7">
        <w:rPr>
          <w:rFonts w:ascii="Times New Roman" w:hAnsi="Times New Roman" w:cs="Times New Roman"/>
          <w:color w:val="0D0D0D" w:themeColor="text1" w:themeTint="F2"/>
        </w:rPr>
        <w:t xml:space="preserve">организма, связующее вещество и металл или керамика. </w:t>
      </w:r>
      <w:r w:rsidRPr="004748B7">
        <w:rPr>
          <w:rFonts w:ascii="Times New Roman" w:hAnsi="Times New Roman"/>
        </w:rPr>
        <w:t xml:space="preserve">В работе получены  ранее не публиковавшиеся результаты исследования </w:t>
      </w:r>
      <w:r w:rsidR="00191F6A" w:rsidRPr="004748B7">
        <w:rPr>
          <w:rFonts w:ascii="Times New Roman" w:hAnsi="Times New Roman"/>
        </w:rPr>
        <w:t xml:space="preserve">плазменного и </w:t>
      </w:r>
      <w:r w:rsidRPr="004748B7">
        <w:rPr>
          <w:rFonts w:ascii="Times New Roman" w:hAnsi="Times New Roman"/>
        </w:rPr>
        <w:t>лазерного воздействия на примере модельных образцов, которые на данном этапе иллюстрированы для брекет-систем</w:t>
      </w:r>
      <w:r w:rsidRPr="007A4C61">
        <w:rPr>
          <w:rFonts w:ascii="Times New Roman" w:hAnsi="Times New Roman"/>
        </w:rPr>
        <w:t>.</w:t>
      </w:r>
      <w:r w:rsidR="0060313A" w:rsidRPr="007A4C61">
        <w:rPr>
          <w:rFonts w:ascii="Times New Roman" w:hAnsi="Times New Roman"/>
          <w:color w:val="0D0D0D"/>
        </w:rPr>
        <w:t xml:space="preserve"> </w:t>
      </w:r>
      <w:r w:rsidR="007A4C61" w:rsidRPr="007A4C61">
        <w:rPr>
          <w:rFonts w:ascii="Times New Roman" w:hAnsi="Times New Roman"/>
          <w:color w:val="0D0D0D"/>
        </w:rPr>
        <w:t xml:space="preserve">В данной работе поверхность исследовалась на трёх </w:t>
      </w:r>
      <w:proofErr w:type="spellStart"/>
      <w:r w:rsidR="007A4C61" w:rsidRPr="007A4C61">
        <w:rPr>
          <w:rFonts w:ascii="Times New Roman" w:hAnsi="Times New Roman"/>
          <w:color w:val="0D0D0D"/>
        </w:rPr>
        <w:t>брекет-системах</w:t>
      </w:r>
      <w:proofErr w:type="spellEnd"/>
      <w:r w:rsidR="007A4C61" w:rsidRPr="007A4C61">
        <w:rPr>
          <w:rFonts w:ascii="Times New Roman" w:hAnsi="Times New Roman"/>
          <w:color w:val="0D0D0D"/>
        </w:rPr>
        <w:t xml:space="preserve"> одной компании производителя </w:t>
      </w:r>
      <w:r w:rsidR="007A4C61" w:rsidRPr="007A4C61">
        <w:rPr>
          <w:rFonts w:ascii="Times New Roman" w:hAnsi="Times New Roman" w:cs="Times New Roman"/>
        </w:rPr>
        <w:t xml:space="preserve">(3М </w:t>
      </w:r>
      <w:proofErr w:type="spellStart"/>
      <w:r w:rsidR="007A4C61" w:rsidRPr="007A4C61">
        <w:rPr>
          <w:rFonts w:ascii="Times New Roman" w:hAnsi="Times New Roman" w:cs="Times New Roman"/>
        </w:rPr>
        <w:t>Unitek</w:t>
      </w:r>
      <w:proofErr w:type="spellEnd"/>
      <w:r w:rsidR="007A4C61" w:rsidRPr="007A4C61">
        <w:rPr>
          <w:rFonts w:ascii="Times New Roman" w:hAnsi="Times New Roman" w:cs="Times New Roman"/>
        </w:rPr>
        <w:t>)</w:t>
      </w:r>
      <w:proofErr w:type="gramStart"/>
      <w:r w:rsidR="007A4C61" w:rsidRPr="007A4C61">
        <w:rPr>
          <w:rFonts w:ascii="Times New Roman" w:hAnsi="Times New Roman" w:cs="Times New Roman"/>
        </w:rPr>
        <w:t xml:space="preserve"> </w:t>
      </w:r>
      <w:r w:rsidR="007A4C61" w:rsidRPr="007A4C61">
        <w:rPr>
          <w:rFonts w:ascii="Times New Roman" w:hAnsi="Times New Roman"/>
          <w:color w:val="0D0D0D"/>
        </w:rPr>
        <w:t>:</w:t>
      </w:r>
      <w:proofErr w:type="gramEnd"/>
      <w:r w:rsidR="007A4C61" w:rsidRPr="007A4C61">
        <w:rPr>
          <w:rFonts w:ascii="Times New Roman" w:hAnsi="Times New Roman"/>
          <w:color w:val="0D0D0D"/>
        </w:rPr>
        <w:t xml:space="preserve"> металлические </w:t>
      </w:r>
      <w:proofErr w:type="spellStart"/>
      <w:r w:rsidR="007A4C61" w:rsidRPr="007A4C61">
        <w:rPr>
          <w:rFonts w:ascii="Times New Roman" w:hAnsi="Times New Roman"/>
          <w:color w:val="0D0D0D"/>
          <w:lang w:val="en-US"/>
        </w:rPr>
        <w:t>Viktory</w:t>
      </w:r>
      <w:proofErr w:type="spellEnd"/>
      <w:r w:rsidR="007A4C61" w:rsidRPr="007A4C61">
        <w:rPr>
          <w:rFonts w:ascii="Times New Roman" w:hAnsi="Times New Roman"/>
          <w:color w:val="0D0D0D"/>
        </w:rPr>
        <w:t xml:space="preserve"> </w:t>
      </w:r>
      <w:proofErr w:type="spellStart"/>
      <w:r w:rsidR="007A4C61" w:rsidRPr="007A4C61">
        <w:rPr>
          <w:rFonts w:ascii="Times New Roman" w:hAnsi="Times New Roman"/>
          <w:color w:val="0D0D0D"/>
          <w:lang w:val="en-US"/>
        </w:rPr>
        <w:t>Series</w:t>
      </w:r>
      <w:r w:rsidR="007A4C61" w:rsidRPr="007A4C61">
        <w:rPr>
          <w:rFonts w:ascii="Times New Roman" w:hAnsi="Times New Roman"/>
          <w:color w:val="0D0D0D"/>
          <w:vertAlign w:val="superscript"/>
          <w:lang w:val="en-US"/>
        </w:rPr>
        <w:t>TM</w:t>
      </w:r>
      <w:proofErr w:type="spellEnd"/>
      <w:r w:rsidR="007A4C61" w:rsidRPr="007A4C61">
        <w:rPr>
          <w:rFonts w:ascii="Times New Roman" w:hAnsi="Times New Roman"/>
          <w:color w:val="0D0D0D"/>
          <w:vertAlign w:val="superscript"/>
        </w:rPr>
        <w:t xml:space="preserve">  </w:t>
      </w:r>
      <w:r w:rsidR="007A4C61" w:rsidRPr="007A4C61">
        <w:rPr>
          <w:rFonts w:ascii="Times New Roman" w:hAnsi="Times New Roman"/>
          <w:color w:val="0D0D0D"/>
        </w:rPr>
        <w:t xml:space="preserve">, </w:t>
      </w:r>
      <w:r w:rsidR="007A4C61" w:rsidRPr="007A4C61">
        <w:rPr>
          <w:rFonts w:ascii="Times New Roman" w:hAnsi="Times New Roman"/>
          <w:color w:val="0D0D0D"/>
          <w:lang w:val="en-US"/>
        </w:rPr>
        <w:t>Mini</w:t>
      </w:r>
      <w:r w:rsidR="007A4C61" w:rsidRPr="007A4C61">
        <w:rPr>
          <w:rFonts w:ascii="Times New Roman" w:hAnsi="Times New Roman"/>
          <w:color w:val="0D0D0D"/>
        </w:rPr>
        <w:t xml:space="preserve"> </w:t>
      </w:r>
      <w:proofErr w:type="spellStart"/>
      <w:r w:rsidR="007A4C61" w:rsidRPr="007A4C61">
        <w:rPr>
          <w:rFonts w:ascii="Times New Roman" w:hAnsi="Times New Roman"/>
          <w:color w:val="0D0D0D"/>
          <w:lang w:val="en-US"/>
        </w:rPr>
        <w:t>Uni</w:t>
      </w:r>
      <w:proofErr w:type="spellEnd"/>
      <w:r w:rsidR="007A4C61" w:rsidRPr="007A4C61">
        <w:rPr>
          <w:rFonts w:ascii="Times New Roman" w:hAnsi="Times New Roman"/>
          <w:color w:val="0D0D0D"/>
        </w:rPr>
        <w:t>-</w:t>
      </w:r>
      <w:proofErr w:type="spellStart"/>
      <w:r w:rsidR="007A4C61" w:rsidRPr="007A4C61">
        <w:rPr>
          <w:rFonts w:ascii="Times New Roman" w:hAnsi="Times New Roman"/>
          <w:color w:val="0D0D0D"/>
          <w:lang w:val="en-US"/>
        </w:rPr>
        <w:t>Twin</w:t>
      </w:r>
      <w:r w:rsidR="007A4C61" w:rsidRPr="007A4C61">
        <w:rPr>
          <w:rFonts w:ascii="Times New Roman" w:hAnsi="Times New Roman"/>
          <w:color w:val="0D0D0D"/>
          <w:vertAlign w:val="superscript"/>
          <w:lang w:val="en-US"/>
        </w:rPr>
        <w:t>TM</w:t>
      </w:r>
      <w:proofErr w:type="spellEnd"/>
      <w:r w:rsidR="007A4C61" w:rsidRPr="007A4C61">
        <w:rPr>
          <w:rFonts w:ascii="Times New Roman" w:hAnsi="Times New Roman"/>
          <w:color w:val="0D0D0D"/>
          <w:vertAlign w:val="superscript"/>
        </w:rPr>
        <w:t xml:space="preserve">  </w:t>
      </w:r>
      <w:r w:rsidR="007A4C61" w:rsidRPr="007A4C61">
        <w:rPr>
          <w:rFonts w:ascii="Times New Roman" w:hAnsi="Times New Roman"/>
          <w:color w:val="0D0D0D"/>
        </w:rPr>
        <w:t>и керамические С</w:t>
      </w:r>
      <w:proofErr w:type="spellStart"/>
      <w:r w:rsidR="007A4C61" w:rsidRPr="007A4C61">
        <w:rPr>
          <w:rFonts w:ascii="Times New Roman" w:hAnsi="Times New Roman"/>
          <w:color w:val="0D0D0D"/>
          <w:lang w:val="en-US"/>
        </w:rPr>
        <w:t>larity</w:t>
      </w:r>
      <w:r w:rsidR="007A4C61" w:rsidRPr="007A4C61">
        <w:rPr>
          <w:rFonts w:ascii="Times New Roman" w:hAnsi="Times New Roman"/>
          <w:color w:val="0D0D0D"/>
          <w:vertAlign w:val="superscript"/>
          <w:lang w:val="en-US"/>
        </w:rPr>
        <w:t>TM</w:t>
      </w:r>
      <w:proofErr w:type="spellEnd"/>
      <w:r w:rsidR="007A4C61" w:rsidRPr="007A4C61">
        <w:rPr>
          <w:rFonts w:ascii="Times New Roman" w:hAnsi="Times New Roman"/>
          <w:color w:val="0D0D0D"/>
          <w:vertAlign w:val="superscript"/>
        </w:rPr>
        <w:t xml:space="preserve"> </w:t>
      </w:r>
      <w:r w:rsidR="007A4C61" w:rsidRPr="007A4C61">
        <w:rPr>
          <w:rFonts w:ascii="Times New Roman" w:hAnsi="Times New Roman"/>
          <w:color w:val="0D0D0D"/>
        </w:rPr>
        <w:t>.</w:t>
      </w:r>
      <w:r w:rsidR="00DF3305" w:rsidRPr="004748B7">
        <w:rPr>
          <w:rFonts w:ascii="Times New Roman" w:hAnsi="Times New Roman"/>
          <w:color w:val="0D0D0D"/>
        </w:rPr>
        <w:t>Д</w:t>
      </w:r>
      <w:r w:rsidR="00191F6A" w:rsidRPr="004748B7">
        <w:rPr>
          <w:rFonts w:ascii="Times New Roman" w:hAnsi="Times New Roman"/>
          <w:color w:val="0D0D0D"/>
        </w:rPr>
        <w:t>ействие</w:t>
      </w:r>
      <w:r w:rsidR="00DF3305" w:rsidRPr="004748B7">
        <w:rPr>
          <w:rFonts w:ascii="Times New Roman" w:hAnsi="Times New Roman"/>
          <w:color w:val="0D0D0D"/>
        </w:rPr>
        <w:t xml:space="preserve"> водородной плазмы</w:t>
      </w:r>
      <w:r w:rsidR="00191F6A" w:rsidRPr="004748B7">
        <w:rPr>
          <w:rFonts w:ascii="Times New Roman" w:hAnsi="Times New Roman"/>
          <w:color w:val="0D0D0D"/>
        </w:rPr>
        <w:t xml:space="preserve"> н</w:t>
      </w:r>
      <w:r w:rsidR="00DF3305" w:rsidRPr="004748B7">
        <w:rPr>
          <w:rFonts w:ascii="Times New Roman" w:hAnsi="Times New Roman"/>
          <w:color w:val="0D0D0D"/>
        </w:rPr>
        <w:t xml:space="preserve">а </w:t>
      </w:r>
      <w:r w:rsidR="0060313A" w:rsidRPr="004748B7">
        <w:rPr>
          <w:rFonts w:ascii="Times New Roman" w:hAnsi="Times New Roman"/>
          <w:color w:val="0D0D0D"/>
        </w:rPr>
        <w:t>модельные образцы</w:t>
      </w:r>
      <w:r w:rsidR="00DF3305" w:rsidRPr="004748B7">
        <w:rPr>
          <w:rFonts w:ascii="Times New Roman" w:hAnsi="Times New Roman"/>
          <w:color w:val="0D0D0D"/>
        </w:rPr>
        <w:t xml:space="preserve"> осуществлялось аппаратом «Мультиплаз-2500»</w:t>
      </w:r>
      <w:r w:rsidR="0066411D" w:rsidRPr="004748B7">
        <w:rPr>
          <w:rFonts w:ascii="Times New Roman" w:hAnsi="Times New Roman"/>
          <w:color w:val="0D0D0D"/>
        </w:rPr>
        <w:t>, где полностью ионизированная водородная плазма</w:t>
      </w:r>
      <w:r w:rsidR="0066411D" w:rsidRPr="004748B7">
        <w:rPr>
          <w:rFonts w:ascii="Times New Roman" w:hAnsi="Times New Roman" w:cs="Times New Roman"/>
        </w:rPr>
        <w:t xml:space="preserve"> в качестве положительной компоненты содержит ионы водорода, а отрицательно заряженной компонентой являются электроны.</w:t>
      </w:r>
      <w:r w:rsidR="0066411D" w:rsidRPr="004748B7">
        <w:rPr>
          <w:rFonts w:ascii="Times New Roman" w:hAnsi="Times New Roman"/>
          <w:color w:val="0D0D0D"/>
        </w:rPr>
        <w:t xml:space="preserve"> А </w:t>
      </w:r>
      <w:r w:rsidR="00DF3305" w:rsidRPr="004748B7">
        <w:rPr>
          <w:rFonts w:ascii="Times New Roman" w:hAnsi="Times New Roman"/>
          <w:color w:val="0D0D0D"/>
        </w:rPr>
        <w:t>лаз</w:t>
      </w:r>
      <w:r w:rsidR="0066411D" w:rsidRPr="004748B7">
        <w:rPr>
          <w:rFonts w:ascii="Times New Roman" w:hAnsi="Times New Roman"/>
          <w:color w:val="0D0D0D"/>
        </w:rPr>
        <w:t>ерное излучение</w:t>
      </w:r>
      <w:r w:rsidR="00DF3305" w:rsidRPr="004748B7">
        <w:rPr>
          <w:rFonts w:ascii="Times New Roman" w:hAnsi="Times New Roman"/>
          <w:color w:val="0D0D0D"/>
        </w:rPr>
        <w:t xml:space="preserve"> при облучении образцов </w:t>
      </w:r>
      <w:r w:rsidR="0060313A" w:rsidRPr="004748B7">
        <w:rPr>
          <w:rFonts w:ascii="Times New Roman" w:hAnsi="Times New Roman"/>
          <w:color w:val="0D0D0D"/>
        </w:rPr>
        <w:t>имело</w:t>
      </w:r>
      <w:r w:rsidR="0066411D" w:rsidRPr="004748B7">
        <w:rPr>
          <w:rFonts w:ascii="Times New Roman" w:hAnsi="Times New Roman"/>
          <w:color w:val="0D0D0D"/>
        </w:rPr>
        <w:t xml:space="preserve"> неизменную техническую характеристику длины волны</w:t>
      </w:r>
      <w:r w:rsidR="0060313A" w:rsidRPr="004748B7">
        <w:rPr>
          <w:rFonts w:ascii="Times New Roman" w:hAnsi="Times New Roman"/>
          <w:color w:val="0D0D0D"/>
        </w:rPr>
        <w:t xml:space="preserve"> -</w:t>
      </w:r>
      <w:r w:rsidR="0066411D" w:rsidRPr="004748B7">
        <w:rPr>
          <w:rFonts w:ascii="Times New Roman" w:hAnsi="Times New Roman"/>
          <w:color w:val="0D0D0D"/>
        </w:rPr>
        <w:t xml:space="preserve"> 10,6 мкм. Дальнейшее и</w:t>
      </w:r>
      <w:r w:rsidRPr="004748B7">
        <w:rPr>
          <w:rFonts w:ascii="Times New Roman" w:hAnsi="Times New Roman"/>
          <w:color w:val="0D0D0D"/>
        </w:rPr>
        <w:t>сследование участков поверхностей разрыва производилось с помощью метода атомно-силовой микроскопии (АСМ).</w:t>
      </w:r>
      <w:r w:rsidR="00BF5390" w:rsidRPr="004748B7">
        <w:rPr>
          <w:rFonts w:ascii="Times New Roman" w:hAnsi="Times New Roman"/>
          <w:color w:val="0D0D0D"/>
        </w:rPr>
        <w:t xml:space="preserve"> </w:t>
      </w:r>
      <w:r w:rsidR="00191F6A" w:rsidRPr="004748B7">
        <w:rPr>
          <w:rFonts w:ascii="Times New Roman" w:hAnsi="Times New Roman" w:cs="Times New Roman"/>
        </w:rPr>
        <w:t xml:space="preserve">У сканирующего зондового микроскопа есть опция анализ, которая позволила перевести шероховатость исследуемой поверхности в цифровую характеристику. </w:t>
      </w:r>
      <w:r w:rsidR="00BF5390" w:rsidRPr="004748B7">
        <w:rPr>
          <w:rFonts w:ascii="Times New Roman" w:hAnsi="Times New Roman"/>
          <w:color w:val="0D0D0D"/>
        </w:rPr>
        <w:t xml:space="preserve">Средняя шероховатость основания начального состояния поверхности </w:t>
      </w:r>
      <w:r w:rsidR="00BF5390" w:rsidRPr="004748B7">
        <w:rPr>
          <w:rFonts w:ascii="Times New Roman" w:hAnsi="Times New Roman"/>
          <w:color w:val="0D0D0D"/>
        </w:rPr>
        <w:lastRenderedPageBreak/>
        <w:t xml:space="preserve">металлического брекета </w:t>
      </w:r>
      <w:proofErr w:type="spellStart"/>
      <w:r w:rsidR="00BF5390" w:rsidRPr="004748B7">
        <w:rPr>
          <w:rFonts w:ascii="Times New Roman" w:hAnsi="Times New Roman"/>
          <w:color w:val="0D0D0D"/>
          <w:lang w:val="en-US"/>
        </w:rPr>
        <w:t>Viktory</w:t>
      </w:r>
      <w:proofErr w:type="spellEnd"/>
      <w:r w:rsidR="00BF5390" w:rsidRPr="004748B7">
        <w:rPr>
          <w:rFonts w:ascii="Times New Roman" w:hAnsi="Times New Roman"/>
          <w:color w:val="0D0D0D"/>
        </w:rPr>
        <w:t xml:space="preserve"> </w:t>
      </w:r>
      <w:proofErr w:type="spellStart"/>
      <w:r w:rsidR="0025155A" w:rsidRPr="004748B7">
        <w:rPr>
          <w:rFonts w:ascii="Times New Roman" w:hAnsi="Times New Roman"/>
          <w:color w:val="0D0D0D"/>
          <w:lang w:val="en-US"/>
        </w:rPr>
        <w:t>Series</w:t>
      </w:r>
      <w:r w:rsidR="0025155A" w:rsidRPr="004748B7">
        <w:rPr>
          <w:rFonts w:ascii="Times New Roman" w:hAnsi="Times New Roman"/>
          <w:color w:val="0D0D0D"/>
          <w:vertAlign w:val="superscript"/>
          <w:lang w:val="en-US"/>
        </w:rPr>
        <w:t>TM</w:t>
      </w:r>
      <w:proofErr w:type="spellEnd"/>
      <w:r w:rsidR="0025155A" w:rsidRPr="004748B7">
        <w:rPr>
          <w:rFonts w:ascii="Times New Roman" w:hAnsi="Times New Roman"/>
          <w:color w:val="0D0D0D"/>
          <w:vertAlign w:val="superscript"/>
        </w:rPr>
        <w:t xml:space="preserve"> </w:t>
      </w:r>
      <w:r w:rsidR="0025155A" w:rsidRPr="004748B7">
        <w:rPr>
          <w:rFonts w:ascii="Times New Roman" w:hAnsi="Times New Roman"/>
          <w:color w:val="0D0D0D"/>
        </w:rPr>
        <w:t xml:space="preserve"> составила </w:t>
      </w:r>
      <w:r w:rsidR="00BF5390" w:rsidRPr="004748B7">
        <w:rPr>
          <w:rFonts w:ascii="Times New Roman" w:hAnsi="Times New Roman"/>
          <w:color w:val="0D0D0D"/>
        </w:rPr>
        <w:t xml:space="preserve">118,1 нм, металлического брекета </w:t>
      </w:r>
      <w:r w:rsidR="00BF5390" w:rsidRPr="004748B7">
        <w:rPr>
          <w:rFonts w:ascii="Times New Roman" w:hAnsi="Times New Roman"/>
          <w:color w:val="0D0D0D"/>
          <w:lang w:val="en-US"/>
        </w:rPr>
        <w:t>Mini</w:t>
      </w:r>
      <w:r w:rsidR="00BF5390" w:rsidRPr="004748B7">
        <w:rPr>
          <w:rFonts w:ascii="Times New Roman" w:hAnsi="Times New Roman"/>
          <w:color w:val="0D0D0D"/>
        </w:rPr>
        <w:t xml:space="preserve"> </w:t>
      </w:r>
      <w:proofErr w:type="spellStart"/>
      <w:r w:rsidR="00BF5390" w:rsidRPr="004748B7">
        <w:rPr>
          <w:rFonts w:ascii="Times New Roman" w:hAnsi="Times New Roman"/>
          <w:color w:val="0D0D0D"/>
          <w:lang w:val="en-US"/>
        </w:rPr>
        <w:t>Uni</w:t>
      </w:r>
      <w:proofErr w:type="spellEnd"/>
      <w:r w:rsidR="00BF5390" w:rsidRPr="004748B7">
        <w:rPr>
          <w:rFonts w:ascii="Times New Roman" w:hAnsi="Times New Roman"/>
          <w:color w:val="0D0D0D"/>
        </w:rPr>
        <w:t>-</w:t>
      </w:r>
      <w:proofErr w:type="spellStart"/>
      <w:r w:rsidR="00BF5390" w:rsidRPr="004748B7">
        <w:rPr>
          <w:rFonts w:ascii="Times New Roman" w:hAnsi="Times New Roman"/>
          <w:color w:val="0D0D0D"/>
          <w:lang w:val="en-US"/>
        </w:rPr>
        <w:t>Twin</w:t>
      </w:r>
      <w:r w:rsidR="0025155A" w:rsidRPr="004748B7">
        <w:rPr>
          <w:rFonts w:ascii="Times New Roman" w:hAnsi="Times New Roman"/>
          <w:color w:val="0D0D0D"/>
          <w:vertAlign w:val="superscript"/>
          <w:lang w:val="en-US"/>
        </w:rPr>
        <w:t>TM</w:t>
      </w:r>
      <w:proofErr w:type="spellEnd"/>
      <w:r w:rsidR="0025155A" w:rsidRPr="004748B7">
        <w:rPr>
          <w:rFonts w:ascii="Times New Roman" w:hAnsi="Times New Roman"/>
          <w:color w:val="0D0D0D"/>
        </w:rPr>
        <w:t xml:space="preserve"> – 112, 3 нм</w:t>
      </w:r>
      <w:proofErr w:type="gramStart"/>
      <w:r w:rsidR="0025155A" w:rsidRPr="004748B7">
        <w:rPr>
          <w:rFonts w:ascii="Times New Roman" w:hAnsi="Times New Roman"/>
          <w:color w:val="0D0D0D"/>
        </w:rPr>
        <w:t xml:space="preserve"> ,</w:t>
      </w:r>
      <w:proofErr w:type="gramEnd"/>
      <w:r w:rsidR="0025155A" w:rsidRPr="004748B7">
        <w:rPr>
          <w:rFonts w:ascii="Times New Roman" w:hAnsi="Times New Roman"/>
          <w:color w:val="0D0D0D"/>
        </w:rPr>
        <w:t xml:space="preserve"> </w:t>
      </w:r>
      <w:r w:rsidR="00BF5390" w:rsidRPr="004748B7">
        <w:rPr>
          <w:rFonts w:ascii="Times New Roman" w:hAnsi="Times New Roman"/>
          <w:color w:val="0D0D0D"/>
        </w:rPr>
        <w:t xml:space="preserve">керамического </w:t>
      </w:r>
      <w:r w:rsidR="0025155A" w:rsidRPr="004748B7">
        <w:rPr>
          <w:rFonts w:ascii="Times New Roman" w:hAnsi="Times New Roman"/>
          <w:color w:val="0D0D0D"/>
        </w:rPr>
        <w:t>С</w:t>
      </w:r>
      <w:proofErr w:type="spellStart"/>
      <w:r w:rsidR="0025155A" w:rsidRPr="004748B7">
        <w:rPr>
          <w:rFonts w:ascii="Times New Roman" w:hAnsi="Times New Roman"/>
          <w:color w:val="0D0D0D"/>
          <w:lang w:val="en-US"/>
        </w:rPr>
        <w:t>larity</w:t>
      </w:r>
      <w:r w:rsidR="0025155A" w:rsidRPr="004748B7">
        <w:rPr>
          <w:rFonts w:ascii="Times New Roman" w:hAnsi="Times New Roman"/>
          <w:color w:val="0D0D0D"/>
          <w:vertAlign w:val="superscript"/>
          <w:lang w:val="en-US"/>
        </w:rPr>
        <w:t>TM</w:t>
      </w:r>
      <w:proofErr w:type="spellEnd"/>
      <w:r w:rsidR="00BF5390" w:rsidRPr="004748B7">
        <w:rPr>
          <w:rFonts w:ascii="Times New Roman" w:hAnsi="Times New Roman"/>
          <w:color w:val="0D0D0D"/>
        </w:rPr>
        <w:t>- 64 нм.</w:t>
      </w:r>
      <w:r w:rsidR="00191F6A" w:rsidRPr="004748B7">
        <w:rPr>
          <w:rFonts w:ascii="Times New Roman" w:hAnsi="Times New Roman"/>
          <w:color w:val="0D0D0D"/>
        </w:rPr>
        <w:t xml:space="preserve"> </w:t>
      </w:r>
      <w:r w:rsidR="0066411D" w:rsidRPr="004748B7">
        <w:rPr>
          <w:rFonts w:ascii="Times New Roman" w:hAnsi="Times New Roman"/>
          <w:color w:val="0D0D0D"/>
        </w:rPr>
        <w:t>В итоге после</w:t>
      </w:r>
      <w:r w:rsidR="0066411D" w:rsidRPr="004748B7">
        <w:rPr>
          <w:rFonts w:ascii="Times New Roman" w:eastAsia="Calibri" w:hAnsi="Times New Roman" w:cs="Times New Roman"/>
          <w:lang w:eastAsia="en-US"/>
        </w:rPr>
        <w:t xml:space="preserve"> плазменного и лазерного воздействия </w:t>
      </w:r>
      <w:r w:rsidR="00191F6A" w:rsidRPr="004748B7">
        <w:rPr>
          <w:rFonts w:ascii="Times New Roman" w:eastAsia="Calibri" w:hAnsi="Times New Roman" w:cs="Times New Roman"/>
          <w:lang w:eastAsia="en-US"/>
        </w:rPr>
        <w:t>на поверхность основания брекетов средняя шероховатость п</w:t>
      </w:r>
      <w:r w:rsidR="0066411D" w:rsidRPr="004748B7">
        <w:rPr>
          <w:rFonts w:ascii="Times New Roman" w:eastAsia="Calibri" w:hAnsi="Times New Roman" w:cs="Times New Roman"/>
          <w:lang w:eastAsia="en-US"/>
        </w:rPr>
        <w:t>ревысила</w:t>
      </w:r>
      <w:r w:rsidR="00191F6A" w:rsidRPr="004748B7">
        <w:rPr>
          <w:rFonts w:ascii="Times New Roman" w:eastAsia="Calibri" w:hAnsi="Times New Roman" w:cs="Times New Roman"/>
          <w:lang w:eastAsia="en-US"/>
        </w:rPr>
        <w:t xml:space="preserve"> свои </w:t>
      </w:r>
      <w:r w:rsidR="0066411D" w:rsidRPr="004748B7">
        <w:rPr>
          <w:rFonts w:ascii="Times New Roman" w:eastAsia="Calibri" w:hAnsi="Times New Roman" w:cs="Times New Roman"/>
          <w:lang w:eastAsia="en-US"/>
        </w:rPr>
        <w:t xml:space="preserve">изначальные </w:t>
      </w:r>
      <w:r w:rsidR="00191F6A" w:rsidRPr="004748B7">
        <w:rPr>
          <w:rFonts w:ascii="Times New Roman" w:eastAsia="Calibri" w:hAnsi="Times New Roman" w:cs="Times New Roman"/>
          <w:lang w:eastAsia="en-US"/>
        </w:rPr>
        <w:t>значения.</w:t>
      </w:r>
      <w:r w:rsidR="0066411D" w:rsidRPr="004748B7">
        <w:rPr>
          <w:rFonts w:ascii="Times New Roman" w:hAnsi="Times New Roman" w:cs="Times New Roman"/>
        </w:rPr>
        <w:t xml:space="preserve"> Было доказано, что развитость </w:t>
      </w:r>
      <w:r w:rsidR="0066411D" w:rsidRPr="004748B7">
        <w:rPr>
          <w:rFonts w:ascii="Times New Roman" w:hAnsi="Times New Roman" w:cs="Times New Roman"/>
          <w:color w:val="0D0D0D" w:themeColor="text1" w:themeTint="F2"/>
        </w:rPr>
        <w:t xml:space="preserve">шероховатости, полученная </w:t>
      </w:r>
      <w:r w:rsidR="0060313A" w:rsidRPr="004748B7">
        <w:rPr>
          <w:rFonts w:ascii="Times New Roman" w:hAnsi="Times New Roman" w:cs="Times New Roman"/>
          <w:color w:val="0D0D0D" w:themeColor="text1" w:themeTint="F2"/>
        </w:rPr>
        <w:t xml:space="preserve">после воздействий на образцы, </w:t>
      </w:r>
      <w:r w:rsidR="0066411D" w:rsidRPr="004748B7">
        <w:rPr>
          <w:rFonts w:ascii="Times New Roman" w:hAnsi="Times New Roman" w:cs="Times New Roman"/>
          <w:color w:val="0D0D0D" w:themeColor="text1" w:themeTint="F2"/>
        </w:rPr>
        <w:t xml:space="preserve">указывает на то, насколько прочным будет процесс сцепления в трехслойных композициях. </w:t>
      </w:r>
      <w:r w:rsidR="0060313A" w:rsidRPr="004748B7">
        <w:rPr>
          <w:rFonts w:ascii="Times New Roman" w:hAnsi="Times New Roman" w:cs="Times New Roman"/>
          <w:color w:val="0D0D0D" w:themeColor="text1" w:themeTint="F2"/>
        </w:rPr>
        <w:t>Полученные в работе результаты могут принести пользу в практической медицине.</w:t>
      </w:r>
    </w:p>
    <w:p w:rsidR="005F46D2" w:rsidRPr="004748B7" w:rsidRDefault="005F46D2" w:rsidP="005F46D2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ЛИТЕРАТУРА</w:t>
      </w:r>
    </w:p>
    <w:p w:rsidR="004748B7" w:rsidRDefault="004748B7" w:rsidP="005F46D2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1.</w:t>
      </w:r>
      <w:r w:rsidRPr="004748B7">
        <w:rPr>
          <w:rFonts w:ascii="Times New Roman" w:hAnsi="Times New Roman" w:cs="Times New Roman"/>
          <w:color w:val="000000"/>
          <w:shd w:val="clear" w:color="auto" w:fill="FFFFFF"/>
        </w:rPr>
        <w:t xml:space="preserve">Илясова Н.В. и др. Сравнительный анализ поверхностей разрыва </w:t>
      </w:r>
      <w:proofErr w:type="spellStart"/>
      <w:r w:rsidRPr="004748B7">
        <w:rPr>
          <w:rFonts w:ascii="Times New Roman" w:hAnsi="Times New Roman" w:cs="Times New Roman"/>
          <w:color w:val="000000"/>
          <w:shd w:val="clear" w:color="auto" w:fill="FFFFFF"/>
        </w:rPr>
        <w:t>когезионных</w:t>
      </w:r>
      <w:proofErr w:type="spellEnd"/>
      <w:r w:rsidRPr="004748B7">
        <w:rPr>
          <w:rFonts w:ascii="Times New Roman" w:hAnsi="Times New Roman" w:cs="Times New Roman"/>
          <w:color w:val="000000"/>
          <w:shd w:val="clear" w:color="auto" w:fill="FFFFFF"/>
        </w:rPr>
        <w:t xml:space="preserve"> связей в многослойных системах // Научно-технические ведомости </w:t>
      </w:r>
      <w:proofErr w:type="spellStart"/>
      <w:r w:rsidRPr="004748B7">
        <w:rPr>
          <w:rFonts w:ascii="Times New Roman" w:hAnsi="Times New Roman" w:cs="Times New Roman"/>
          <w:color w:val="000000"/>
          <w:shd w:val="clear" w:color="auto" w:fill="FFFFFF"/>
        </w:rPr>
        <w:t>СПбГПУ</w:t>
      </w:r>
      <w:proofErr w:type="spellEnd"/>
      <w:r w:rsidRPr="004748B7">
        <w:rPr>
          <w:rFonts w:ascii="Times New Roman" w:hAnsi="Times New Roman" w:cs="Times New Roman"/>
          <w:color w:val="000000"/>
          <w:shd w:val="clear" w:color="auto" w:fill="FFFFFF"/>
        </w:rPr>
        <w:t xml:space="preserve">. Физико-математические науки. Т. 15. № </w:t>
      </w:r>
    </w:p>
    <w:p w:rsidR="004748B7" w:rsidRPr="004748B7" w:rsidRDefault="004748B7" w:rsidP="005F46D2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hd w:val="clear" w:color="auto" w:fill="FFFFFF"/>
          <w:lang w:val="en-US"/>
        </w:rPr>
      </w:pPr>
      <w:r w:rsidRPr="004748B7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2.Хубатхузин А. А. и др. Плазмохимическая обработка материалов //Вестник Казанского технологического университета. – 2012. – Т. 15. – №. </w:t>
      </w:r>
      <w:r w:rsidRPr="004748B7">
        <w:rPr>
          <w:rFonts w:ascii="Times New Roman" w:hAnsi="Times New Roman" w:cs="Times New Roman"/>
          <w:color w:val="0D0D0D" w:themeColor="text1" w:themeTint="F2"/>
          <w:shd w:val="clear" w:color="auto" w:fill="FFFFFF"/>
          <w:lang w:val="en-US"/>
        </w:rPr>
        <w:t xml:space="preserve">15. – </w:t>
      </w:r>
      <w:r w:rsidRPr="004748B7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С</w:t>
      </w:r>
      <w:r w:rsidRPr="004748B7">
        <w:rPr>
          <w:rFonts w:ascii="Times New Roman" w:hAnsi="Times New Roman" w:cs="Times New Roman"/>
          <w:color w:val="0D0D0D" w:themeColor="text1" w:themeTint="F2"/>
          <w:shd w:val="clear" w:color="auto" w:fill="FFFFFF"/>
          <w:lang w:val="en-US"/>
        </w:rPr>
        <w:t>. 88-92.</w:t>
      </w:r>
    </w:p>
    <w:p w:rsidR="005F46D2" w:rsidRPr="008A78A1" w:rsidRDefault="004748B7" w:rsidP="005F46D2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4748B7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4748B7">
        <w:rPr>
          <w:rFonts w:ascii="Times New Roman" w:hAnsi="Times New Roman" w:cs="Times New Roman"/>
          <w:lang w:val="en-US"/>
        </w:rPr>
        <w:t>Proffit</w:t>
      </w:r>
      <w:proofErr w:type="spellEnd"/>
      <w:r w:rsidRPr="004748B7">
        <w:rPr>
          <w:rFonts w:ascii="Times New Roman" w:hAnsi="Times New Roman" w:cs="Times New Roman"/>
          <w:lang w:val="en-US"/>
        </w:rPr>
        <w:t xml:space="preserve"> W., Fields H., Larson B., Sarver D. Contemporary orthodontics. 6th ed. Philadelphia, USA: Elsevier, 2018. </w:t>
      </w:r>
      <w:proofErr w:type="gramStart"/>
      <w:r w:rsidRPr="004748B7">
        <w:rPr>
          <w:rFonts w:ascii="Times New Roman" w:hAnsi="Times New Roman" w:cs="Times New Roman"/>
          <w:lang w:val="en-US"/>
        </w:rPr>
        <w:t>160 p.</w:t>
      </w:r>
      <w:proofErr w:type="gramEnd"/>
      <w:r w:rsidR="005F46D2" w:rsidRPr="005F46D2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</w:p>
    <w:p w:rsidR="005F46D2" w:rsidRPr="008A78A1" w:rsidRDefault="005F46D2" w:rsidP="005F46D2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</w:p>
    <w:p w:rsidR="005F46D2" w:rsidRPr="008A78A1" w:rsidRDefault="005F46D2" w:rsidP="005F46D2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</w:p>
    <w:p w:rsidR="004748B7" w:rsidRPr="008A78A1" w:rsidRDefault="004748B7" w:rsidP="005F46D2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sectPr w:rsidR="004748B7" w:rsidRPr="008A78A1" w:rsidSect="004748B7">
      <w:pgSz w:w="8391" w:h="11907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E332C"/>
    <w:multiLevelType w:val="hybridMultilevel"/>
    <w:tmpl w:val="419C7808"/>
    <w:lvl w:ilvl="0" w:tplc="2108A5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B24"/>
    <w:rsid w:val="00036DEE"/>
    <w:rsid w:val="00191F6A"/>
    <w:rsid w:val="001D31E6"/>
    <w:rsid w:val="001F7B24"/>
    <w:rsid w:val="0025155A"/>
    <w:rsid w:val="002E4BCD"/>
    <w:rsid w:val="004748B7"/>
    <w:rsid w:val="0050136F"/>
    <w:rsid w:val="005F46D2"/>
    <w:rsid w:val="0060313A"/>
    <w:rsid w:val="00606356"/>
    <w:rsid w:val="0066411D"/>
    <w:rsid w:val="00750CCE"/>
    <w:rsid w:val="007A4C61"/>
    <w:rsid w:val="008A78A1"/>
    <w:rsid w:val="00AD2308"/>
    <w:rsid w:val="00BF5390"/>
    <w:rsid w:val="00CE21C0"/>
    <w:rsid w:val="00DF3305"/>
    <w:rsid w:val="00E87104"/>
    <w:rsid w:val="00EC4F11"/>
    <w:rsid w:val="00F14048"/>
    <w:rsid w:val="00F423F7"/>
    <w:rsid w:val="00F6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8B7"/>
    <w:pPr>
      <w:ind w:left="720"/>
      <w:contextualSpacing/>
    </w:pPr>
  </w:style>
  <w:style w:type="paragraph" w:customStyle="1" w:styleId="Journals-normal">
    <w:name w:val="Journals-normal"/>
    <w:link w:val="Journals-normal0"/>
    <w:qFormat/>
    <w:rsid w:val="004748B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Journals-normal0">
    <w:name w:val="Journals-normal Знак"/>
    <w:link w:val="Journals-normal"/>
    <w:rsid w:val="004748B7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9</cp:revision>
  <dcterms:created xsi:type="dcterms:W3CDTF">2023-02-15T17:04:00Z</dcterms:created>
  <dcterms:modified xsi:type="dcterms:W3CDTF">2023-02-17T15:22:00Z</dcterms:modified>
</cp:coreProperties>
</file>