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ВОЗБУДЖЕНИЕ ГИГАНТСКОГО ДИПОЛЬНОГО РЕЗОНАНСА ИЗЛУЧЕНИЕМ КАНАЛИРОВАННЫХ ЭЛЕКТРОНОВ В КРИСТАЛЛЕ.</w:t>
      </w:r>
    </w:p>
    <w:p>
      <w:pPr>
        <w:jc w:val="center"/>
      </w:pPr>
    </w:p>
    <w:p>
      <w:pPr>
        <w:ind w:firstLine="426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Н.А.Ашурко</w:t>
      </w:r>
      <w:bookmarkStart w:id="0" w:name="_GoBack"/>
      <w:bookmarkEnd w:id="0"/>
      <w:r>
        <w:rPr>
          <w:sz w:val="22"/>
          <w:szCs w:val="22"/>
          <w:vertAlign w:val="superscript"/>
        </w:rPr>
        <w:t>1</w:t>
      </w:r>
      <w:r>
        <w:rPr>
          <w:rFonts w:hint="default"/>
          <w:sz w:val="22"/>
          <w:szCs w:val="22"/>
          <w:vertAlign w:val="superscript"/>
          <w:lang w:val="ru-RU"/>
        </w:rPr>
        <w:t>,</w:t>
      </w: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>, О.В. Богданов</w:t>
      </w:r>
      <w:r>
        <w:rPr>
          <w:sz w:val="22"/>
          <w:szCs w:val="22"/>
          <w:vertAlign w:val="superscript"/>
        </w:rPr>
        <w:t>2)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Томский государственный университет, Томск, Россия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Томский политехнический университет, Томск, Россия</w:t>
      </w:r>
    </w:p>
    <w:p>
      <w:pPr>
        <w:pStyle w:val="7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 e-mail: nik.ahurko@mail.ru</w:t>
      </w:r>
    </w:p>
    <w:p>
      <w:pPr>
        <w:ind w:firstLine="425"/>
        <w:jc w:val="both"/>
        <w:rPr>
          <w:sz w:val="22"/>
          <w:szCs w:val="22"/>
          <w:lang w:val="en-US"/>
        </w:rPr>
      </w:pPr>
    </w:p>
    <w:p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Исследование гигантского дипольного резонанса (ГДР) , как коллективное ядерное возбуждение /1/, является актуальной областью теоретических и экспериментальных исследований. ГДР впервые наблюдался в экспериментах /2/ выполненных на тормозном γ-пучке. Интерес к этому фундаментальному явлению не ослабевает и в наши дни /3/.</w:t>
      </w:r>
    </w:p>
    <w:p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Излучение при каналировании (ИК) электронов в кристаллах подробно изучено /4/ и представляет интерес в плане генерации высокоэнергетических фотонов. Спектр ИК электронов с суб-ГэВ и ГэВ энергиями характеризуется оптимальным по ширине максимумом и энергиями фотонов до нескольких десятков МэВ, этого достаточно для преодоления порога в фотоядерных реакциях легких ядер /5/. С другой стороны, при равной толщине первичной мишени выход ИК более чем на порядок превышает выход тормозного излучения, а также использование ориентационной зависимости спектра ИК может быть эффективно использовано для изучения гигантского дипольного резонанса тяжелых ядер. </w:t>
      </w:r>
    </w:p>
    <w:p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данной работы является исследование возбуждения ГДР в тяжелых ядрах Au, Pb и U излучением каналированных электронов в кристалле </w:t>
      </w:r>
      <w:r>
        <w:rPr>
          <w:sz w:val="22"/>
          <w:szCs w:val="22"/>
          <w:lang w:val="en-US"/>
        </w:rPr>
        <w:t>Si</w:t>
      </w:r>
      <w:r>
        <w:rPr>
          <w:sz w:val="22"/>
          <w:szCs w:val="22"/>
        </w:rPr>
        <w:t xml:space="preserve">. </w:t>
      </w:r>
    </w:p>
    <w:p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1. A. Migdal // Phys. J. Phys USSR, 1944, 8 331 </w:t>
      </w:r>
    </w:p>
    <w:p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 G.C. Baldwin, G.S. Klaiber // Phys. Rev., 1947, 71 3</w:t>
      </w:r>
    </w:p>
    <w:p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A. Bracco, E.G. Lanza and A. Tamii, // Progress in Particle and Nuclear Physics, 2019, 106, 360–433</w:t>
      </w:r>
    </w:p>
    <w:p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4. В.Н. Байер, В.М. Катков, В.М. Страховенко. Электромагнитные процессы при высокой энергии в ориентированных монокристаллах, 1989, Наука. Сиб. Отд., 400 с</w:t>
      </w:r>
    </w:p>
    <w:p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5. O.V. Bogdanov, S.B. Dabagov, Yu. L. Pivovarov // NIM B, 2020, 465, 67–724. </w:t>
      </w:r>
    </w:p>
    <w:sectPr>
      <w:footerReference r:id="rId5" w:type="default"/>
      <w:pgSz w:w="8392" w:h="11907"/>
      <w:pgMar w:top="635" w:right="851" w:bottom="709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E64A2"/>
    <w:rsid w:val="001037A4"/>
    <w:rsid w:val="001E1D1D"/>
    <w:rsid w:val="002503AB"/>
    <w:rsid w:val="0027343F"/>
    <w:rsid w:val="00274F14"/>
    <w:rsid w:val="0028071C"/>
    <w:rsid w:val="002911FC"/>
    <w:rsid w:val="002C7E1B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5B5ADA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E4BAC"/>
    <w:rsid w:val="008F783C"/>
    <w:rsid w:val="00901341"/>
    <w:rsid w:val="00936D7C"/>
    <w:rsid w:val="00955D9D"/>
    <w:rsid w:val="00983A60"/>
    <w:rsid w:val="00A316DB"/>
    <w:rsid w:val="00A3333F"/>
    <w:rsid w:val="00A53A51"/>
    <w:rsid w:val="00A56F2D"/>
    <w:rsid w:val="00A94A58"/>
    <w:rsid w:val="00AB740E"/>
    <w:rsid w:val="00AD12D7"/>
    <w:rsid w:val="00B251DF"/>
    <w:rsid w:val="00B50FB2"/>
    <w:rsid w:val="00B53F98"/>
    <w:rsid w:val="00B70401"/>
    <w:rsid w:val="00B844D3"/>
    <w:rsid w:val="00B962E0"/>
    <w:rsid w:val="00BD0421"/>
    <w:rsid w:val="00BE3747"/>
    <w:rsid w:val="00CD6C00"/>
    <w:rsid w:val="00D95DF8"/>
    <w:rsid w:val="00DF5661"/>
    <w:rsid w:val="00E002AA"/>
    <w:rsid w:val="00E30B97"/>
    <w:rsid w:val="00E5206D"/>
    <w:rsid w:val="00F2045D"/>
    <w:rsid w:val="00F231B3"/>
    <w:rsid w:val="00F4676D"/>
    <w:rsid w:val="00F620BE"/>
    <w:rsid w:val="00F731D4"/>
    <w:rsid w:val="00FC7DC9"/>
    <w:rsid w:val="00FD2348"/>
    <w:rsid w:val="00FF36FD"/>
    <w:rsid w:val="134762BD"/>
    <w:rsid w:val="2270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nhideWhenUsed="0" w:uiPriority="99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qFormat="1"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9"/>
    <w:qFormat/>
    <w:uiPriority w:val="99"/>
    <w:pPr>
      <w:ind w:firstLine="540"/>
    </w:pPr>
    <w:rPr>
      <w:sz w:val="28"/>
      <w:szCs w:val="28"/>
    </w:rPr>
  </w:style>
  <w:style w:type="paragraph" w:styleId="5">
    <w:name w:val="footer"/>
    <w:basedOn w:val="1"/>
    <w:link w:val="10"/>
    <w:qFormat/>
    <w:uiPriority w:val="99"/>
    <w:pPr>
      <w:tabs>
        <w:tab w:val="center" w:pos="4677"/>
        <w:tab w:val="right" w:pos="9355"/>
      </w:tabs>
    </w:pPr>
  </w:style>
  <w:style w:type="paragraph" w:styleId="6">
    <w:name w:val="header"/>
    <w:basedOn w:val="1"/>
    <w:link w:val="11"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8">
    <w:name w:val="page number"/>
    <w:basedOn w:val="2"/>
    <w:qFormat/>
    <w:uiPriority w:val="99"/>
    <w:rPr>
      <w:rFonts w:cs="Times New Roman"/>
    </w:rPr>
  </w:style>
  <w:style w:type="character" w:customStyle="1" w:styleId="9">
    <w:name w:val="Основной текст 2 Знак"/>
    <w:basedOn w:val="2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Нижний колонтитул Знак"/>
    <w:basedOn w:val="2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Верхний колонтитул Знак"/>
    <w:basedOn w:val="2"/>
    <w:link w:val="6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99C9F62-70A7-4417-8FE3-7F40D52BC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Sinp</Company>
  <Pages>1</Pages>
  <Words>273</Words>
  <Characters>1560</Characters>
  <Lines>13</Lines>
  <Paragraphs>3</Paragraphs>
  <TotalTime>30</TotalTime>
  <ScaleCrop>false</ScaleCrop>
  <LinksUpToDate>false</LinksUpToDate>
  <CharactersWithSpaces>1830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2023-02-11T06:59:00Z</dcterms:created>
  <dc:creator>Yavlinski</dc:creator>
  <cp:lastModifiedBy>Nikita Ashurko</cp:lastModifiedBy>
  <cp:lastPrinted>2017-12-26T13:36:00Z</cp:lastPrinted>
  <dcterms:modified xsi:type="dcterms:W3CDTF">2023-02-11T17:57:38Z</dcterms:modified>
  <dc:title>НАЗВАНИЕ ПЕЧАТАЕТСЯ ЗАГЛАВНЫМИ БУКВАМИ БЕЗ ПЕРЕНОСА И БЕЗ ТОЧКИ В КОНЦЕ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1230AEEBEAA64A9DAAF7F3B12EE6235E</vt:lpwstr>
  </property>
</Properties>
</file>