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B2" w:rsidRPr="00A77DB2" w:rsidRDefault="0067232A" w:rsidP="00DC55C0">
      <w:pPr>
        <w:jc w:val="center"/>
        <w:rPr>
          <w:sz w:val="22"/>
          <w:szCs w:val="22"/>
        </w:rPr>
      </w:pPr>
      <w:r>
        <w:rPr>
          <w:sz w:val="22"/>
          <w:szCs w:val="22"/>
        </w:rPr>
        <w:t>МОДЕЛИРОВАНИЕ ВЛИЯНИЯ</w:t>
      </w:r>
      <w:r w:rsidR="00A77DB2" w:rsidRPr="00A77DB2">
        <w:rPr>
          <w:sz w:val="22"/>
          <w:szCs w:val="22"/>
        </w:rPr>
        <w:t xml:space="preserve"> </w:t>
      </w:r>
      <w:r w:rsidR="00E95350">
        <w:rPr>
          <w:sz w:val="22"/>
          <w:szCs w:val="22"/>
        </w:rPr>
        <w:t>ПОЛЕВОЙ</w:t>
      </w:r>
      <w:r>
        <w:rPr>
          <w:sz w:val="22"/>
          <w:szCs w:val="22"/>
        </w:rPr>
        <w:t xml:space="preserve"> ЭЛЕКТРОННОЙ ЭМИССИИ </w:t>
      </w:r>
      <w:proofErr w:type="gramStart"/>
      <w:r>
        <w:rPr>
          <w:sz w:val="22"/>
          <w:szCs w:val="22"/>
        </w:rPr>
        <w:t>ИЗ</w:t>
      </w:r>
      <w:r w:rsidR="00A77DB2" w:rsidRPr="00A77DB2">
        <w:rPr>
          <w:sz w:val="22"/>
          <w:szCs w:val="22"/>
        </w:rPr>
        <w:t xml:space="preserve"> КА</w:t>
      </w:r>
      <w:r w:rsidR="00D82F11">
        <w:rPr>
          <w:sz w:val="22"/>
          <w:szCs w:val="22"/>
        </w:rPr>
        <w:t>ТОДА С ТОНКОЙ</w:t>
      </w:r>
      <w:r>
        <w:rPr>
          <w:sz w:val="22"/>
          <w:szCs w:val="22"/>
        </w:rPr>
        <w:t xml:space="preserve"> ДИЭЛЕКТРИЧЕСКОЙ</w:t>
      </w:r>
      <w:r w:rsidR="00A77DB2" w:rsidRPr="00A77DB2">
        <w:rPr>
          <w:sz w:val="22"/>
          <w:szCs w:val="22"/>
        </w:rPr>
        <w:t xml:space="preserve"> ПЛЁН</w:t>
      </w:r>
      <w:r>
        <w:rPr>
          <w:sz w:val="22"/>
          <w:szCs w:val="22"/>
        </w:rPr>
        <w:t>КОЙ НА ЕГО РАСПЫЛЕНИЕ В ГАЗОВОМ РАЗРЯДЕ В СМЕСИ</w:t>
      </w:r>
      <w:proofErr w:type="gramEnd"/>
      <w:r>
        <w:rPr>
          <w:sz w:val="22"/>
          <w:szCs w:val="22"/>
        </w:rPr>
        <w:t xml:space="preserve"> АРГОНА И ПАРОВ</w:t>
      </w:r>
      <w:r w:rsidR="00A77DB2" w:rsidRPr="00A77DB2">
        <w:rPr>
          <w:sz w:val="22"/>
          <w:szCs w:val="22"/>
        </w:rPr>
        <w:t xml:space="preserve"> РТУТИ </w:t>
      </w:r>
    </w:p>
    <w:p w:rsidR="005730EA" w:rsidRDefault="005730EA" w:rsidP="00DC55C0">
      <w:pPr>
        <w:jc w:val="center"/>
      </w:pPr>
    </w:p>
    <w:p w:rsidR="00A77DB2" w:rsidRDefault="000734D5" w:rsidP="000734D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Г.Г. Бондаренко</w:t>
      </w:r>
      <w:proofErr w:type="gramStart"/>
      <w:r w:rsidRPr="002911FC">
        <w:rPr>
          <w:sz w:val="22"/>
          <w:szCs w:val="22"/>
          <w:vertAlign w:val="superscript"/>
        </w:rPr>
        <w:t>1</w:t>
      </w:r>
      <w:proofErr w:type="gramEnd"/>
      <w:r w:rsidRPr="002911FC">
        <w:rPr>
          <w:sz w:val="22"/>
          <w:szCs w:val="22"/>
          <w:vertAlign w:val="superscript"/>
        </w:rPr>
        <w:t>)</w:t>
      </w:r>
      <w:r w:rsidRPr="00CA5B3B">
        <w:rPr>
          <w:sz w:val="22"/>
          <w:szCs w:val="22"/>
        </w:rPr>
        <w:t xml:space="preserve">, </w:t>
      </w:r>
      <w:r w:rsidR="00A77DB2">
        <w:rPr>
          <w:sz w:val="22"/>
          <w:szCs w:val="22"/>
        </w:rPr>
        <w:t>Д.О. Савичкин</w:t>
      </w:r>
      <w:r w:rsidR="00A77DB2">
        <w:rPr>
          <w:sz w:val="22"/>
          <w:szCs w:val="22"/>
          <w:vertAlign w:val="superscript"/>
        </w:rPr>
        <w:t>2</w:t>
      </w:r>
      <w:r w:rsidR="00A77DB2" w:rsidRPr="002911FC">
        <w:rPr>
          <w:sz w:val="22"/>
          <w:szCs w:val="22"/>
          <w:vertAlign w:val="superscript"/>
        </w:rPr>
        <w:t>)</w:t>
      </w:r>
      <w:r w:rsidR="00A77DB2">
        <w:rPr>
          <w:sz w:val="22"/>
          <w:szCs w:val="22"/>
        </w:rPr>
        <w:t xml:space="preserve">, </w:t>
      </w:r>
      <w:r>
        <w:rPr>
          <w:sz w:val="22"/>
          <w:szCs w:val="22"/>
        </w:rPr>
        <w:t>М.Р. Фишер</w:t>
      </w:r>
      <w:r w:rsidR="00D82F11"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="006D39F7">
        <w:rPr>
          <w:sz w:val="22"/>
          <w:szCs w:val="22"/>
        </w:rPr>
        <w:t xml:space="preserve">, </w:t>
      </w:r>
    </w:p>
    <w:p w:rsidR="000734D5" w:rsidRPr="00CA5B3B" w:rsidRDefault="006D39F7" w:rsidP="000734D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CA5B3B">
        <w:rPr>
          <w:sz w:val="22"/>
          <w:szCs w:val="22"/>
        </w:rPr>
        <w:t>В.И. Кристя</w:t>
      </w:r>
      <w:r w:rsidR="00D82F11">
        <w:rPr>
          <w:color w:val="000000" w:themeColor="text1"/>
          <w:sz w:val="22"/>
          <w:szCs w:val="22"/>
          <w:vertAlign w:val="superscript"/>
        </w:rPr>
        <w:t>3</w:t>
      </w:r>
      <w:r w:rsidR="00B24058">
        <w:rPr>
          <w:color w:val="000000" w:themeColor="text1"/>
          <w:sz w:val="22"/>
          <w:szCs w:val="22"/>
          <w:vertAlign w:val="superscript"/>
        </w:rPr>
        <w:t>,</w:t>
      </w:r>
      <w:r w:rsidR="00E63D3B" w:rsidRPr="00E63D3B">
        <w:rPr>
          <w:color w:val="000000" w:themeColor="text1"/>
          <w:sz w:val="22"/>
          <w:szCs w:val="22"/>
          <w:vertAlign w:val="superscript"/>
        </w:rPr>
        <w:t>*</w:t>
      </w:r>
      <w:r w:rsidRPr="00E63D3B">
        <w:rPr>
          <w:color w:val="000000" w:themeColor="text1"/>
          <w:sz w:val="22"/>
          <w:szCs w:val="22"/>
          <w:vertAlign w:val="superscript"/>
        </w:rPr>
        <w:t>)</w:t>
      </w:r>
      <w:proofErr w:type="gramEnd"/>
    </w:p>
    <w:p w:rsidR="000734D5" w:rsidRPr="005D7AF7" w:rsidRDefault="000734D5" w:rsidP="000734D5">
      <w:pPr>
        <w:pStyle w:val="1"/>
        <w:rPr>
          <w:bCs/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  <w:vertAlign w:val="superscript"/>
        </w:rPr>
        <w:t xml:space="preserve"> </w:t>
      </w:r>
      <w:r w:rsidRPr="00DC55C0">
        <w:rPr>
          <w:bCs/>
          <w:sz w:val="22"/>
          <w:szCs w:val="22"/>
        </w:rPr>
        <w:t>Национальный исследовательский университет «Высшая школа экономики»</w:t>
      </w:r>
      <w:r>
        <w:rPr>
          <w:bCs/>
          <w:sz w:val="22"/>
          <w:szCs w:val="22"/>
        </w:rPr>
        <w:t>, Москва, Россия</w:t>
      </w:r>
    </w:p>
    <w:p w:rsidR="00D82F11" w:rsidRPr="00D82F11" w:rsidRDefault="00D82F11" w:rsidP="00D82F11">
      <w:pPr>
        <w:jc w:val="center"/>
      </w:pPr>
      <w:r w:rsidRPr="00D82F11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="0026249A">
        <w:rPr>
          <w:bCs/>
          <w:sz w:val="22"/>
          <w:szCs w:val="22"/>
        </w:rPr>
        <w:t>ЗАО «Топ Системы</w:t>
      </w:r>
      <w:r w:rsidRPr="00DC55C0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, Москва, Россия</w:t>
      </w:r>
    </w:p>
    <w:p w:rsidR="000734D5" w:rsidRPr="00CA5B3B" w:rsidRDefault="00D82F11" w:rsidP="000734D5">
      <w:pPr>
        <w:pStyle w:val="1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0734D5" w:rsidRPr="002911FC">
        <w:rPr>
          <w:sz w:val="22"/>
          <w:szCs w:val="22"/>
          <w:vertAlign w:val="superscript"/>
        </w:rPr>
        <w:t>)</w:t>
      </w:r>
      <w:r w:rsidR="000734D5">
        <w:rPr>
          <w:sz w:val="22"/>
          <w:szCs w:val="22"/>
          <w:vertAlign w:val="superscript"/>
        </w:rPr>
        <w:t xml:space="preserve"> </w:t>
      </w:r>
      <w:r w:rsidR="000734D5" w:rsidRPr="00DC55C0">
        <w:rPr>
          <w:sz w:val="22"/>
          <w:szCs w:val="22"/>
        </w:rPr>
        <w:t>Московский государственный технический</w:t>
      </w:r>
      <w:r w:rsidR="000734D5">
        <w:rPr>
          <w:sz w:val="22"/>
          <w:szCs w:val="22"/>
        </w:rPr>
        <w:t xml:space="preserve"> университет  имени</w:t>
      </w:r>
      <w:r w:rsidR="000734D5" w:rsidRPr="00CA5B3B">
        <w:rPr>
          <w:sz w:val="22"/>
          <w:szCs w:val="22"/>
        </w:rPr>
        <w:t xml:space="preserve"> Н.Э. Баумана, Калужский филиал</w:t>
      </w:r>
      <w:r w:rsidR="000734D5">
        <w:rPr>
          <w:sz w:val="22"/>
          <w:szCs w:val="22"/>
        </w:rPr>
        <w:t>,</w:t>
      </w:r>
      <w:r w:rsidR="000734D5" w:rsidRPr="00CA5B3B">
        <w:rPr>
          <w:sz w:val="22"/>
          <w:szCs w:val="22"/>
        </w:rPr>
        <w:t xml:space="preserve"> Калуга, Россия</w:t>
      </w:r>
    </w:p>
    <w:p w:rsidR="00F4676D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  <w:proofErr w:type="gramStart"/>
      <w:r w:rsidRPr="00E63D3B">
        <w:rPr>
          <w:color w:val="000000" w:themeColor="text1"/>
          <w:sz w:val="22"/>
          <w:szCs w:val="22"/>
          <w:vertAlign w:val="superscript"/>
        </w:rPr>
        <w:t xml:space="preserve">*) </w:t>
      </w:r>
      <w:r w:rsidRPr="00E63D3B">
        <w:rPr>
          <w:color w:val="000000" w:themeColor="text1"/>
          <w:sz w:val="22"/>
          <w:szCs w:val="22"/>
          <w:lang w:val="en-US"/>
        </w:rPr>
        <w:t>e</w:t>
      </w:r>
      <w:r w:rsidRPr="00E63D3B">
        <w:rPr>
          <w:color w:val="000000" w:themeColor="text1"/>
          <w:sz w:val="22"/>
          <w:szCs w:val="22"/>
        </w:rPr>
        <w:t>-</w:t>
      </w:r>
      <w:r w:rsidRPr="00E63D3B">
        <w:rPr>
          <w:color w:val="000000" w:themeColor="text1"/>
          <w:sz w:val="22"/>
          <w:szCs w:val="22"/>
          <w:lang w:val="en-US"/>
        </w:rPr>
        <w:t>mail</w:t>
      </w:r>
      <w:r w:rsidRPr="00E63D3B">
        <w:rPr>
          <w:color w:val="000000" w:themeColor="text1"/>
          <w:sz w:val="22"/>
          <w:szCs w:val="22"/>
        </w:rPr>
        <w:t xml:space="preserve">: </w:t>
      </w:r>
      <w:hyperlink r:id="rId7" w:history="1">
        <w:proofErr w:type="gramEnd"/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kristya</w:t>
        </w:r>
        <w:r w:rsidRPr="00E63D3B">
          <w:rPr>
            <w:rStyle w:val="aa"/>
            <w:color w:val="auto"/>
            <w:sz w:val="22"/>
            <w:szCs w:val="22"/>
            <w:u w:val="none"/>
          </w:rPr>
          <w:t>@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bmstu</w:t>
        </w:r>
        <w:r w:rsidRPr="00E63D3B">
          <w:rPr>
            <w:rStyle w:val="aa"/>
            <w:color w:val="auto"/>
            <w:sz w:val="22"/>
            <w:szCs w:val="22"/>
            <w:u w:val="none"/>
          </w:rPr>
          <w:t>.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ru</w:t>
        </w:r>
        <w:proofErr w:type="gramStart"/>
      </w:hyperlink>
      <w:proofErr w:type="gramEnd"/>
    </w:p>
    <w:p w:rsidR="00E63D3B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</w:p>
    <w:p w:rsidR="00C017DB" w:rsidRPr="00C017DB" w:rsidRDefault="0067232A" w:rsidP="008539B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017DB" w:rsidRPr="00C017DB">
        <w:rPr>
          <w:sz w:val="22"/>
          <w:szCs w:val="22"/>
        </w:rPr>
        <w:t>дним из типов газоразрядных приборов являются ртутные осветительные лампы, в которых в качестве рабочего газа используется смесь аргона с фиксированной концентрацией и паров ртути, концентрация которых зависит от температуры.</w:t>
      </w:r>
      <w:r>
        <w:rPr>
          <w:sz w:val="22"/>
          <w:szCs w:val="22"/>
        </w:rPr>
        <w:t xml:space="preserve"> Для уменьшения напряжения зажигания</w:t>
      </w:r>
      <w:r w:rsidR="00C017DB" w:rsidRPr="00C017DB">
        <w:rPr>
          <w:sz w:val="22"/>
          <w:szCs w:val="22"/>
        </w:rPr>
        <w:t xml:space="preserve"> разр</w:t>
      </w:r>
      <w:r>
        <w:rPr>
          <w:sz w:val="22"/>
          <w:szCs w:val="22"/>
        </w:rPr>
        <w:t>яда на</w:t>
      </w:r>
      <w:r w:rsidR="00231BDD">
        <w:rPr>
          <w:sz w:val="22"/>
          <w:szCs w:val="22"/>
        </w:rPr>
        <w:t xml:space="preserve"> поверхности их электродов</w:t>
      </w:r>
      <w:r w:rsidR="00C017DB" w:rsidRPr="00C017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часто </w:t>
      </w:r>
      <w:r w:rsidR="00C017DB" w:rsidRPr="00C017DB">
        <w:rPr>
          <w:sz w:val="22"/>
          <w:szCs w:val="22"/>
        </w:rPr>
        <w:t>формируют тонкие диэлектрические пленки. В разряде на поверхности пленки</w:t>
      </w:r>
      <w:r w:rsidR="00231BDD">
        <w:rPr>
          <w:sz w:val="22"/>
          <w:szCs w:val="22"/>
        </w:rPr>
        <w:t xml:space="preserve"> на электроде, выполняющем функции катода,</w:t>
      </w:r>
      <w:r w:rsidR="00C017DB" w:rsidRPr="00C017DB">
        <w:rPr>
          <w:sz w:val="22"/>
          <w:szCs w:val="22"/>
        </w:rPr>
        <w:t xml:space="preserve"> накапливаются положительные заряды, что обусловливает возникновение в ней электрического поля, достаточного для появления </w:t>
      </w:r>
      <w:r>
        <w:rPr>
          <w:sz w:val="22"/>
          <w:szCs w:val="22"/>
        </w:rPr>
        <w:t>полевой эмиссии электронов</w:t>
      </w:r>
      <w:r w:rsidR="00C017DB" w:rsidRPr="00C017DB">
        <w:rPr>
          <w:sz w:val="22"/>
          <w:szCs w:val="22"/>
        </w:rPr>
        <w:t xml:space="preserve"> из металли</w:t>
      </w:r>
      <w:r w:rsidR="00E95350">
        <w:rPr>
          <w:sz w:val="22"/>
          <w:szCs w:val="22"/>
        </w:rPr>
        <w:t>ческой подложки катода в пленку.</w:t>
      </w:r>
      <w:r w:rsidR="00C017DB" w:rsidRPr="00C017DB">
        <w:rPr>
          <w:sz w:val="22"/>
          <w:szCs w:val="22"/>
        </w:rPr>
        <w:t xml:space="preserve"> </w:t>
      </w:r>
      <w:r w:rsidR="00E95350">
        <w:rPr>
          <w:sz w:val="22"/>
          <w:szCs w:val="22"/>
        </w:rPr>
        <w:t>Э</w:t>
      </w:r>
      <w:r w:rsidR="00C017DB" w:rsidRPr="00C017DB">
        <w:rPr>
          <w:sz w:val="22"/>
          <w:szCs w:val="22"/>
        </w:rPr>
        <w:t xml:space="preserve">то </w:t>
      </w:r>
      <w:r w:rsidR="008539BA">
        <w:rPr>
          <w:sz w:val="22"/>
          <w:szCs w:val="22"/>
        </w:rPr>
        <w:t xml:space="preserve">может </w:t>
      </w:r>
      <w:r w:rsidR="00C017DB" w:rsidRPr="00C017DB">
        <w:rPr>
          <w:sz w:val="22"/>
          <w:szCs w:val="22"/>
        </w:rPr>
        <w:t>приводит</w:t>
      </w:r>
      <w:r w:rsidR="008539BA">
        <w:rPr>
          <w:sz w:val="22"/>
          <w:szCs w:val="22"/>
        </w:rPr>
        <w:t>ь</w:t>
      </w:r>
      <w:r w:rsidR="00C017DB" w:rsidRPr="00C017DB">
        <w:rPr>
          <w:sz w:val="22"/>
          <w:szCs w:val="22"/>
        </w:rPr>
        <w:t xml:space="preserve"> к увеличению эффективного коэффициента ионно-электронной </w:t>
      </w:r>
      <w:r w:rsidR="00231BDD">
        <w:rPr>
          <w:sz w:val="22"/>
          <w:szCs w:val="22"/>
        </w:rPr>
        <w:t>эмиссии катода и</w:t>
      </w:r>
      <w:r w:rsidR="00C017DB" w:rsidRPr="00C017DB">
        <w:rPr>
          <w:sz w:val="22"/>
          <w:szCs w:val="22"/>
        </w:rPr>
        <w:t xml:space="preserve"> к </w:t>
      </w:r>
      <w:r w:rsidR="00231BDD">
        <w:rPr>
          <w:sz w:val="22"/>
          <w:szCs w:val="22"/>
        </w:rPr>
        <w:t>снижению</w:t>
      </w:r>
      <w:r w:rsidR="00C017DB" w:rsidRPr="00C017DB">
        <w:rPr>
          <w:sz w:val="22"/>
          <w:szCs w:val="22"/>
        </w:rPr>
        <w:t xml:space="preserve"> напряжения зажигания разряда.</w:t>
      </w:r>
      <w:r w:rsidR="008539BA">
        <w:rPr>
          <w:sz w:val="22"/>
          <w:szCs w:val="22"/>
        </w:rPr>
        <w:t xml:space="preserve"> Ранее п</w:t>
      </w:r>
      <w:r w:rsidR="00C017DB" w:rsidRPr="00C017DB">
        <w:rPr>
          <w:sz w:val="22"/>
          <w:szCs w:val="22"/>
        </w:rPr>
        <w:t xml:space="preserve">роцессы переноса основных типов частиц и их вклады в распыление катода изучались </w:t>
      </w:r>
      <w:r w:rsidR="008539BA">
        <w:rPr>
          <w:sz w:val="22"/>
          <w:szCs w:val="22"/>
        </w:rPr>
        <w:t xml:space="preserve">лишь </w:t>
      </w:r>
      <w:r w:rsidR="00C017DB" w:rsidRPr="00C017DB">
        <w:rPr>
          <w:sz w:val="22"/>
          <w:szCs w:val="22"/>
        </w:rPr>
        <w:t>для разрядов в смесях инертных газов, состав которых не зависит от температуры</w:t>
      </w:r>
      <w:r w:rsidR="008539BA">
        <w:rPr>
          <w:sz w:val="22"/>
          <w:szCs w:val="22"/>
        </w:rPr>
        <w:t>, или в смеси аргон-ртуть с металлическим катодом.</w:t>
      </w:r>
      <w:r w:rsidR="00C017DB" w:rsidRPr="00C017DB">
        <w:rPr>
          <w:sz w:val="22"/>
          <w:szCs w:val="22"/>
        </w:rPr>
        <w:t xml:space="preserve"> </w:t>
      </w:r>
    </w:p>
    <w:p w:rsidR="007C7312" w:rsidRPr="00E95350" w:rsidRDefault="00C017DB" w:rsidP="008539BA">
      <w:pPr>
        <w:ind w:firstLine="425"/>
        <w:jc w:val="both"/>
        <w:rPr>
          <w:sz w:val="22"/>
          <w:szCs w:val="22"/>
        </w:rPr>
      </w:pPr>
      <w:r w:rsidRPr="00C017DB">
        <w:rPr>
          <w:sz w:val="22"/>
          <w:szCs w:val="22"/>
        </w:rPr>
        <w:t>В данной работе формулирована модель разряда в смеси аргона и паров ртути при наличии на катоде тонкой диэлектрической пленки. Рассчитаны зависимости характеристик разряда от температуры и показано, что разряд возникает при меньшем напряжении между электродами, чем в случае катода без пленки</w:t>
      </w:r>
      <w:r w:rsidR="00E95350">
        <w:rPr>
          <w:sz w:val="22"/>
          <w:szCs w:val="22"/>
        </w:rPr>
        <w:t>.</w:t>
      </w:r>
      <w:r w:rsidR="008539BA">
        <w:rPr>
          <w:sz w:val="22"/>
          <w:szCs w:val="22"/>
        </w:rPr>
        <w:t xml:space="preserve"> </w:t>
      </w:r>
      <w:r w:rsidR="00E95350" w:rsidRPr="00E95350">
        <w:rPr>
          <w:sz w:val="22"/>
          <w:szCs w:val="22"/>
        </w:rPr>
        <w:t>Это обусловливает снижение энергии бомбардирующих поверхность катода ионов и атомов и уменьшение интенсивности его распыления в разряде.</w:t>
      </w:r>
    </w:p>
    <w:sectPr w:rsidR="007C7312" w:rsidRPr="00E95350" w:rsidSect="00E95350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AC" w:rsidRDefault="004E35AC">
      <w:r>
        <w:separator/>
      </w:r>
    </w:p>
  </w:endnote>
  <w:endnote w:type="continuationSeparator" w:id="0">
    <w:p w:rsidR="004E35AC" w:rsidRDefault="004E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4F" w:rsidRDefault="000C354F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AC" w:rsidRDefault="004E35AC">
      <w:r>
        <w:separator/>
      </w:r>
    </w:p>
  </w:footnote>
  <w:footnote w:type="continuationSeparator" w:id="0">
    <w:p w:rsidR="004E35AC" w:rsidRDefault="004E3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6B32"/>
    <w:multiLevelType w:val="hybridMultilevel"/>
    <w:tmpl w:val="7D5A50E4"/>
    <w:lvl w:ilvl="0" w:tplc="A3FC6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F140E"/>
    <w:multiLevelType w:val="hybridMultilevel"/>
    <w:tmpl w:val="32E4E124"/>
    <w:lvl w:ilvl="0" w:tplc="2302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52CDC"/>
    <w:rsid w:val="0005498B"/>
    <w:rsid w:val="00065A9F"/>
    <w:rsid w:val="00071C36"/>
    <w:rsid w:val="000734D5"/>
    <w:rsid w:val="000771C8"/>
    <w:rsid w:val="00091273"/>
    <w:rsid w:val="000C354F"/>
    <w:rsid w:val="000D1FC6"/>
    <w:rsid w:val="000D46F4"/>
    <w:rsid w:val="000E0AFD"/>
    <w:rsid w:val="00106B90"/>
    <w:rsid w:val="001112C6"/>
    <w:rsid w:val="00115E49"/>
    <w:rsid w:val="0013441A"/>
    <w:rsid w:val="0015634E"/>
    <w:rsid w:val="00156CD8"/>
    <w:rsid w:val="00172BAD"/>
    <w:rsid w:val="00181CB6"/>
    <w:rsid w:val="001839AA"/>
    <w:rsid w:val="001A1856"/>
    <w:rsid w:val="001C0807"/>
    <w:rsid w:val="001C491F"/>
    <w:rsid w:val="001C5E1E"/>
    <w:rsid w:val="001D1202"/>
    <w:rsid w:val="001E78E3"/>
    <w:rsid w:val="001F39AB"/>
    <w:rsid w:val="00204733"/>
    <w:rsid w:val="00231BDD"/>
    <w:rsid w:val="0024077A"/>
    <w:rsid w:val="002503AB"/>
    <w:rsid w:val="0026249A"/>
    <w:rsid w:val="002714B0"/>
    <w:rsid w:val="00277946"/>
    <w:rsid w:val="00285A8F"/>
    <w:rsid w:val="002938E8"/>
    <w:rsid w:val="002A55D7"/>
    <w:rsid w:val="002D1E1F"/>
    <w:rsid w:val="002F5BD5"/>
    <w:rsid w:val="00315554"/>
    <w:rsid w:val="00317B15"/>
    <w:rsid w:val="003269AD"/>
    <w:rsid w:val="00333307"/>
    <w:rsid w:val="00356988"/>
    <w:rsid w:val="00386353"/>
    <w:rsid w:val="003954D1"/>
    <w:rsid w:val="00397553"/>
    <w:rsid w:val="003A30DA"/>
    <w:rsid w:val="003B4170"/>
    <w:rsid w:val="003D4D3E"/>
    <w:rsid w:val="003D5E68"/>
    <w:rsid w:val="003F0042"/>
    <w:rsid w:val="003F3087"/>
    <w:rsid w:val="0043666B"/>
    <w:rsid w:val="0044303D"/>
    <w:rsid w:val="00444315"/>
    <w:rsid w:val="00444B88"/>
    <w:rsid w:val="00446600"/>
    <w:rsid w:val="0047364E"/>
    <w:rsid w:val="004D6D37"/>
    <w:rsid w:val="004E2453"/>
    <w:rsid w:val="004E35AC"/>
    <w:rsid w:val="004F27CA"/>
    <w:rsid w:val="0052571C"/>
    <w:rsid w:val="0055215F"/>
    <w:rsid w:val="00560E84"/>
    <w:rsid w:val="00570B29"/>
    <w:rsid w:val="005730EA"/>
    <w:rsid w:val="00584A09"/>
    <w:rsid w:val="00593739"/>
    <w:rsid w:val="005C3DF6"/>
    <w:rsid w:val="005D5579"/>
    <w:rsid w:val="005D7AF7"/>
    <w:rsid w:val="006076B5"/>
    <w:rsid w:val="00630CA9"/>
    <w:rsid w:val="00636F67"/>
    <w:rsid w:val="00643FB5"/>
    <w:rsid w:val="006542BF"/>
    <w:rsid w:val="00655601"/>
    <w:rsid w:val="006557B8"/>
    <w:rsid w:val="006708C1"/>
    <w:rsid w:val="0067232A"/>
    <w:rsid w:val="00677289"/>
    <w:rsid w:val="006B07F5"/>
    <w:rsid w:val="006D39F7"/>
    <w:rsid w:val="006E00FE"/>
    <w:rsid w:val="006F0CAC"/>
    <w:rsid w:val="007002C6"/>
    <w:rsid w:val="0078590B"/>
    <w:rsid w:val="00787030"/>
    <w:rsid w:val="007B5D58"/>
    <w:rsid w:val="007C7312"/>
    <w:rsid w:val="007D765E"/>
    <w:rsid w:val="007E1606"/>
    <w:rsid w:val="007E5149"/>
    <w:rsid w:val="00806B8F"/>
    <w:rsid w:val="008323CE"/>
    <w:rsid w:val="00845414"/>
    <w:rsid w:val="0085381A"/>
    <w:rsid w:val="008539BA"/>
    <w:rsid w:val="00863C72"/>
    <w:rsid w:val="00865017"/>
    <w:rsid w:val="00881E11"/>
    <w:rsid w:val="00897606"/>
    <w:rsid w:val="008A28AC"/>
    <w:rsid w:val="008A4CA3"/>
    <w:rsid w:val="008B067B"/>
    <w:rsid w:val="008B2FF7"/>
    <w:rsid w:val="008B3056"/>
    <w:rsid w:val="008B692C"/>
    <w:rsid w:val="008E54B3"/>
    <w:rsid w:val="008F50D9"/>
    <w:rsid w:val="008F7519"/>
    <w:rsid w:val="00906F84"/>
    <w:rsid w:val="0091797A"/>
    <w:rsid w:val="009366DE"/>
    <w:rsid w:val="0097580D"/>
    <w:rsid w:val="00984EEB"/>
    <w:rsid w:val="009C05DD"/>
    <w:rsid w:val="009C12C5"/>
    <w:rsid w:val="009C17B7"/>
    <w:rsid w:val="00A041AA"/>
    <w:rsid w:val="00A06FFC"/>
    <w:rsid w:val="00A36A75"/>
    <w:rsid w:val="00A57E62"/>
    <w:rsid w:val="00A63E33"/>
    <w:rsid w:val="00A77662"/>
    <w:rsid w:val="00A77DB2"/>
    <w:rsid w:val="00A949F2"/>
    <w:rsid w:val="00AA442A"/>
    <w:rsid w:val="00AB2AD8"/>
    <w:rsid w:val="00AF2ACC"/>
    <w:rsid w:val="00AF3F7B"/>
    <w:rsid w:val="00B24058"/>
    <w:rsid w:val="00B27562"/>
    <w:rsid w:val="00B53F98"/>
    <w:rsid w:val="00B55F6D"/>
    <w:rsid w:val="00B60516"/>
    <w:rsid w:val="00B60E07"/>
    <w:rsid w:val="00B70BD6"/>
    <w:rsid w:val="00B94769"/>
    <w:rsid w:val="00BE173B"/>
    <w:rsid w:val="00BE3747"/>
    <w:rsid w:val="00BE7B43"/>
    <w:rsid w:val="00C017DB"/>
    <w:rsid w:val="00C07585"/>
    <w:rsid w:val="00C3056D"/>
    <w:rsid w:val="00C32BF6"/>
    <w:rsid w:val="00C330BD"/>
    <w:rsid w:val="00C3650F"/>
    <w:rsid w:val="00C5261F"/>
    <w:rsid w:val="00C67AF0"/>
    <w:rsid w:val="00C86B86"/>
    <w:rsid w:val="00CA3ED0"/>
    <w:rsid w:val="00CA5B3B"/>
    <w:rsid w:val="00CB74DA"/>
    <w:rsid w:val="00CD43EE"/>
    <w:rsid w:val="00CD7CCD"/>
    <w:rsid w:val="00CE243E"/>
    <w:rsid w:val="00D00276"/>
    <w:rsid w:val="00D27F09"/>
    <w:rsid w:val="00D30CEE"/>
    <w:rsid w:val="00D33C92"/>
    <w:rsid w:val="00D449E1"/>
    <w:rsid w:val="00D45EA8"/>
    <w:rsid w:val="00D7663E"/>
    <w:rsid w:val="00D8154E"/>
    <w:rsid w:val="00D8288B"/>
    <w:rsid w:val="00D82F11"/>
    <w:rsid w:val="00D95DF8"/>
    <w:rsid w:val="00DA1780"/>
    <w:rsid w:val="00DA4D81"/>
    <w:rsid w:val="00DB55FB"/>
    <w:rsid w:val="00DC488D"/>
    <w:rsid w:val="00DC55C0"/>
    <w:rsid w:val="00DC5F5B"/>
    <w:rsid w:val="00DD45CA"/>
    <w:rsid w:val="00DD51CC"/>
    <w:rsid w:val="00DE35D8"/>
    <w:rsid w:val="00DF7341"/>
    <w:rsid w:val="00E07E1A"/>
    <w:rsid w:val="00E30B97"/>
    <w:rsid w:val="00E409A6"/>
    <w:rsid w:val="00E462E4"/>
    <w:rsid w:val="00E47252"/>
    <w:rsid w:val="00E63D3B"/>
    <w:rsid w:val="00E643F8"/>
    <w:rsid w:val="00E659D9"/>
    <w:rsid w:val="00E8374D"/>
    <w:rsid w:val="00E83A8E"/>
    <w:rsid w:val="00E86082"/>
    <w:rsid w:val="00E95350"/>
    <w:rsid w:val="00EA216E"/>
    <w:rsid w:val="00EA6005"/>
    <w:rsid w:val="00EF36C7"/>
    <w:rsid w:val="00F2045D"/>
    <w:rsid w:val="00F25033"/>
    <w:rsid w:val="00F25EDC"/>
    <w:rsid w:val="00F4676D"/>
    <w:rsid w:val="00F5376C"/>
    <w:rsid w:val="00F650A1"/>
    <w:rsid w:val="00F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1F"/>
    <w:rPr>
      <w:sz w:val="24"/>
      <w:szCs w:val="24"/>
    </w:rPr>
  </w:style>
  <w:style w:type="paragraph" w:styleId="1">
    <w:name w:val="heading 1"/>
    <w:basedOn w:val="a"/>
    <w:next w:val="a"/>
    <w:qFormat/>
    <w:rsid w:val="00C5261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660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E1F"/>
    <w:pPr>
      <w:spacing w:before="100" w:beforeAutospacing="1" w:after="100" w:afterAutospacing="1"/>
    </w:pPr>
  </w:style>
  <w:style w:type="paragraph" w:styleId="21">
    <w:name w:val="Body Text 2"/>
    <w:basedOn w:val="a"/>
    <w:rsid w:val="002D1E1F"/>
    <w:pPr>
      <w:ind w:firstLine="540"/>
    </w:pPr>
    <w:rPr>
      <w:sz w:val="28"/>
      <w:szCs w:val="28"/>
    </w:rPr>
  </w:style>
  <w:style w:type="paragraph" w:styleId="a4">
    <w:name w:val="footer"/>
    <w:basedOn w:val="a"/>
    <w:rsid w:val="00E30B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0B97"/>
  </w:style>
  <w:style w:type="paragraph" w:styleId="a6">
    <w:name w:val="header"/>
    <w:basedOn w:val="a"/>
    <w:rsid w:val="00E30B97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4303D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4303D"/>
    <w:rPr>
      <w:sz w:val="24"/>
    </w:rPr>
  </w:style>
  <w:style w:type="paragraph" w:styleId="3">
    <w:name w:val="Body Text 3"/>
    <w:basedOn w:val="a"/>
    <w:link w:val="30"/>
    <w:uiPriority w:val="99"/>
    <w:rsid w:val="00C86B86"/>
    <w:pPr>
      <w:spacing w:line="360" w:lineRule="auto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86B86"/>
    <w:rPr>
      <w:sz w:val="24"/>
    </w:rPr>
  </w:style>
  <w:style w:type="character" w:customStyle="1" w:styleId="20">
    <w:name w:val="Заголовок 2 Знак"/>
    <w:basedOn w:val="a0"/>
    <w:link w:val="2"/>
    <w:rsid w:val="00446600"/>
    <w:rPr>
      <w:sz w:val="24"/>
    </w:rPr>
  </w:style>
  <w:style w:type="character" w:customStyle="1" w:styleId="bigtext">
    <w:name w:val="bigtext"/>
    <w:basedOn w:val="a0"/>
    <w:rsid w:val="00AB2AD8"/>
  </w:style>
  <w:style w:type="character" w:styleId="a9">
    <w:name w:val="Strong"/>
    <w:uiPriority w:val="22"/>
    <w:qFormat/>
    <w:rsid w:val="00DC55C0"/>
    <w:rPr>
      <w:rFonts w:cs="Times New Roman"/>
      <w:b/>
      <w:bCs/>
    </w:rPr>
  </w:style>
  <w:style w:type="character" w:styleId="aa">
    <w:name w:val="Hyperlink"/>
    <w:basedOn w:val="a0"/>
    <w:rsid w:val="00E63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istya@bm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7</cp:revision>
  <cp:lastPrinted>2016-02-12T14:27:00Z</cp:lastPrinted>
  <dcterms:created xsi:type="dcterms:W3CDTF">2023-01-20T11:30:00Z</dcterms:created>
  <dcterms:modified xsi:type="dcterms:W3CDTF">2023-02-01T12:34:00Z</dcterms:modified>
</cp:coreProperties>
</file>