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578B3F98" w:rsidR="00F4676D" w:rsidRDefault="003D0A9C" w:rsidP="00FF36FD">
      <w:pPr>
        <w:jc w:val="center"/>
        <w:rPr>
          <w:sz w:val="22"/>
          <w:szCs w:val="22"/>
        </w:rPr>
      </w:pPr>
      <w:r w:rsidRPr="006C2B73">
        <w:rPr>
          <w:sz w:val="22"/>
          <w:szCs w:val="22"/>
        </w:rPr>
        <w:t>СРАВНЕНИЕ ХАРАКТЕРА НАКОПЛЕНИЯ ПОВРЕЖДЕНИЙ</w:t>
      </w:r>
      <w:r w:rsidR="00CC756C" w:rsidRPr="006C2B73">
        <w:rPr>
          <w:sz w:val="22"/>
          <w:szCs w:val="22"/>
        </w:rPr>
        <w:t xml:space="preserve"> </w:t>
      </w:r>
      <w:r w:rsidR="00CA56E1" w:rsidRPr="006C2B73">
        <w:rPr>
          <w:sz w:val="22"/>
          <w:szCs w:val="22"/>
        </w:rPr>
        <w:t>В α-</w:t>
      </w:r>
      <w:r w:rsidR="00CA56E1" w:rsidRPr="006C2B73">
        <w:rPr>
          <w:sz w:val="22"/>
          <w:szCs w:val="22"/>
          <w:lang w:val="en-US"/>
        </w:rPr>
        <w:t>Ga</w:t>
      </w:r>
      <w:r w:rsidR="00CA56E1" w:rsidRPr="006C2B73">
        <w:rPr>
          <w:sz w:val="22"/>
          <w:szCs w:val="22"/>
          <w:vertAlign w:val="subscript"/>
        </w:rPr>
        <w:t>2</w:t>
      </w:r>
      <w:r w:rsidR="00CA56E1" w:rsidRPr="006C2B73">
        <w:rPr>
          <w:sz w:val="22"/>
          <w:szCs w:val="22"/>
          <w:lang w:val="en-US"/>
        </w:rPr>
        <w:t>O</w:t>
      </w:r>
      <w:r w:rsidR="00CA56E1" w:rsidRPr="006C2B73">
        <w:rPr>
          <w:sz w:val="22"/>
          <w:szCs w:val="22"/>
          <w:vertAlign w:val="subscript"/>
        </w:rPr>
        <w:t>3</w:t>
      </w:r>
      <w:r w:rsidR="00CA56E1" w:rsidRPr="006C2B73">
        <w:rPr>
          <w:sz w:val="22"/>
          <w:szCs w:val="22"/>
        </w:rPr>
        <w:t xml:space="preserve"> </w:t>
      </w:r>
      <w:r w:rsidRPr="006C2B73">
        <w:rPr>
          <w:sz w:val="22"/>
          <w:szCs w:val="22"/>
        </w:rPr>
        <w:t>ПРИ ОБЛУЧЕНИИ</w:t>
      </w:r>
      <w:r w:rsidR="00CA56E1" w:rsidRPr="006C2B73">
        <w:rPr>
          <w:sz w:val="22"/>
          <w:szCs w:val="22"/>
        </w:rPr>
        <w:t xml:space="preserve"> </w:t>
      </w:r>
      <w:r w:rsidRPr="006C2B73">
        <w:rPr>
          <w:sz w:val="22"/>
          <w:szCs w:val="22"/>
        </w:rPr>
        <w:t xml:space="preserve">ИОНАМИ </w:t>
      </w:r>
      <w:r w:rsidRPr="006C2B73">
        <w:rPr>
          <w:sz w:val="22"/>
          <w:szCs w:val="22"/>
          <w:lang w:val="en-US"/>
        </w:rPr>
        <w:t>P</w:t>
      </w:r>
      <w:r w:rsidRPr="006C2B73">
        <w:rPr>
          <w:sz w:val="22"/>
          <w:szCs w:val="22"/>
        </w:rPr>
        <w:t xml:space="preserve">, </w:t>
      </w:r>
      <w:r w:rsidRPr="006C2B73">
        <w:rPr>
          <w:sz w:val="22"/>
          <w:szCs w:val="22"/>
          <w:lang w:val="en-US"/>
        </w:rPr>
        <w:t>PF</w:t>
      </w:r>
      <w:r w:rsidRPr="006C2B73">
        <w:rPr>
          <w:sz w:val="22"/>
          <w:szCs w:val="22"/>
          <w:vertAlign w:val="subscript"/>
        </w:rPr>
        <w:t>4</w:t>
      </w:r>
      <w:r w:rsidRPr="006C2B73">
        <w:rPr>
          <w:sz w:val="22"/>
          <w:szCs w:val="22"/>
        </w:rPr>
        <w:t xml:space="preserve"> И </w:t>
      </w:r>
      <w:r w:rsidRPr="006C2B73">
        <w:rPr>
          <w:sz w:val="22"/>
          <w:szCs w:val="22"/>
          <w:lang w:val="en-US"/>
        </w:rPr>
        <w:t>Xe</w:t>
      </w:r>
      <w:r w:rsidRPr="003D0A9C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1535045" w14:textId="59CB7084" w:rsidR="003D0A9C" w:rsidRPr="002A40B3" w:rsidRDefault="003D0A9C" w:rsidP="003D0A9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Клевцов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Стручков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 w:rsidRPr="003D0A9C">
        <w:rPr>
          <w:sz w:val="22"/>
          <w:szCs w:val="22"/>
        </w:rPr>
        <w:t xml:space="preserve"> </w:t>
      </w:r>
      <w:r w:rsidR="008B4EF8">
        <w:rPr>
          <w:sz w:val="22"/>
          <w:szCs w:val="22"/>
        </w:rPr>
        <w:t>Е.Д. Федоренко</w:t>
      </w:r>
      <w:r w:rsidR="008B4EF8" w:rsidRPr="002911FC">
        <w:rPr>
          <w:sz w:val="22"/>
          <w:szCs w:val="22"/>
          <w:vertAlign w:val="superscript"/>
        </w:rPr>
        <w:t>1)</w:t>
      </w:r>
      <w:r w:rsidR="008B4EF8">
        <w:rPr>
          <w:sz w:val="22"/>
          <w:szCs w:val="22"/>
        </w:rPr>
        <w:t>,</w:t>
      </w:r>
      <w:r w:rsidR="008B4EF8">
        <w:rPr>
          <w:sz w:val="22"/>
          <w:szCs w:val="22"/>
        </w:rPr>
        <w:br/>
      </w:r>
      <w:r>
        <w:rPr>
          <w:sz w:val="22"/>
          <w:szCs w:val="22"/>
        </w:rPr>
        <w:t>К.В. Карабешкин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</w:t>
      </w:r>
      <w:r w:rsidR="008B4EF8">
        <w:rPr>
          <w:sz w:val="22"/>
          <w:szCs w:val="22"/>
        </w:rPr>
        <w:t xml:space="preserve"> </w:t>
      </w:r>
      <w:r>
        <w:rPr>
          <w:sz w:val="22"/>
          <w:szCs w:val="22"/>
        </w:rPr>
        <w:t>П.А. Карасев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 w:rsidR="00E359DF">
        <w:rPr>
          <w:sz w:val="22"/>
          <w:szCs w:val="22"/>
        </w:rPr>
        <w:t>, А.И. Титов</w:t>
      </w:r>
      <w:r w:rsidR="00E359DF">
        <w:rPr>
          <w:sz w:val="22"/>
          <w:szCs w:val="22"/>
          <w:vertAlign w:val="superscript"/>
        </w:rPr>
        <w:t>1</w:t>
      </w:r>
      <w:r w:rsidR="00E359DF" w:rsidRPr="002911FC">
        <w:rPr>
          <w:sz w:val="22"/>
          <w:szCs w:val="22"/>
          <w:vertAlign w:val="superscript"/>
        </w:rPr>
        <w:t>)</w:t>
      </w:r>
    </w:p>
    <w:p w14:paraId="3CB8DA05" w14:textId="14176D46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3D0A9C">
        <w:rPr>
          <w:sz w:val="22"/>
          <w:szCs w:val="22"/>
          <w:vertAlign w:val="superscript"/>
        </w:rPr>
        <w:t xml:space="preserve"> </w:t>
      </w:r>
      <w:r w:rsidR="003D0A9C" w:rsidRPr="003D0A9C">
        <w:rPr>
          <w:sz w:val="22"/>
          <w:szCs w:val="22"/>
        </w:rPr>
        <w:t>Политехнический ун-т Петра Великого, СПб, Россия</w:t>
      </w:r>
    </w:p>
    <w:p w14:paraId="4979EE2C" w14:textId="7D266C82" w:rsidR="0028071C" w:rsidRPr="007F361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F3612">
        <w:rPr>
          <w:sz w:val="22"/>
          <w:szCs w:val="22"/>
          <w:vertAlign w:val="superscript"/>
        </w:rPr>
        <w:t>*)</w:t>
      </w:r>
      <w:r w:rsidR="003D0A9C" w:rsidRPr="007F361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F361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F3612">
        <w:rPr>
          <w:sz w:val="22"/>
          <w:szCs w:val="22"/>
        </w:rPr>
        <w:t xml:space="preserve">: </w:t>
      </w:r>
      <w:proofErr w:type="spellStart"/>
      <w:r w:rsidR="003D0A9C" w:rsidRPr="003D0A9C">
        <w:rPr>
          <w:sz w:val="22"/>
          <w:szCs w:val="22"/>
          <w:lang w:val="en-US"/>
        </w:rPr>
        <w:t>klevtsovanton</w:t>
      </w:r>
      <w:proofErr w:type="spellEnd"/>
      <w:r w:rsidR="003D0A9C" w:rsidRPr="007F3612">
        <w:rPr>
          <w:sz w:val="22"/>
          <w:szCs w:val="22"/>
        </w:rPr>
        <w:t>@</w:t>
      </w:r>
      <w:r w:rsidR="003D0A9C" w:rsidRPr="003D0A9C">
        <w:rPr>
          <w:sz w:val="22"/>
          <w:szCs w:val="22"/>
          <w:lang w:val="en-US"/>
        </w:rPr>
        <w:t>rambler</w:t>
      </w:r>
      <w:r w:rsidR="003D0A9C" w:rsidRPr="007F3612">
        <w:rPr>
          <w:sz w:val="22"/>
          <w:szCs w:val="22"/>
        </w:rPr>
        <w:t>.</w:t>
      </w:r>
      <w:proofErr w:type="spellStart"/>
      <w:r w:rsidR="003D0A9C" w:rsidRPr="003D0A9C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7F3612" w:rsidRDefault="00F231B3" w:rsidP="0028071C">
      <w:pPr>
        <w:jc w:val="both"/>
        <w:rPr>
          <w:sz w:val="22"/>
          <w:szCs w:val="22"/>
        </w:rPr>
      </w:pPr>
    </w:p>
    <w:p w14:paraId="1487C6E1" w14:textId="1CEB1195" w:rsidR="006C2B73" w:rsidRDefault="002E0601" w:rsidP="006C2B7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Одним из основных приемов в технологии изготовления полупроводниковых приборов является имплантация ионов. И</w:t>
      </w:r>
      <w:r w:rsidR="005D629F" w:rsidRPr="005D629F">
        <w:rPr>
          <w:sz w:val="22"/>
          <w:szCs w:val="22"/>
        </w:rPr>
        <w:t>мплантация ионов всегда сопровождается образованием в мишени радиационных дефектов</w:t>
      </w:r>
      <w:r w:rsidR="002A40B3">
        <w:rPr>
          <w:sz w:val="22"/>
          <w:szCs w:val="22"/>
        </w:rPr>
        <w:t xml:space="preserve">, в том числе и в </w:t>
      </w:r>
      <w:r w:rsidR="002A40B3" w:rsidRPr="00286FE8">
        <w:rPr>
          <w:sz w:val="22"/>
          <w:szCs w:val="22"/>
        </w:rPr>
        <w:t>Ga</w:t>
      </w:r>
      <w:r w:rsidR="002A40B3" w:rsidRPr="00286FE8">
        <w:rPr>
          <w:sz w:val="22"/>
          <w:szCs w:val="22"/>
          <w:vertAlign w:val="subscript"/>
        </w:rPr>
        <w:t>2</w:t>
      </w:r>
      <w:r w:rsidR="002A40B3" w:rsidRPr="00286FE8">
        <w:rPr>
          <w:sz w:val="22"/>
          <w:szCs w:val="22"/>
        </w:rPr>
        <w:t>O</w:t>
      </w:r>
      <w:r w:rsidR="002A40B3" w:rsidRPr="00286FE8">
        <w:rPr>
          <w:sz w:val="22"/>
          <w:szCs w:val="22"/>
          <w:vertAlign w:val="subscript"/>
        </w:rPr>
        <w:t>3</w:t>
      </w:r>
      <w:r w:rsidR="002A40B3" w:rsidRPr="00286FE8">
        <w:rPr>
          <w:sz w:val="22"/>
          <w:szCs w:val="22"/>
        </w:rPr>
        <w:t xml:space="preserve"> </w:t>
      </w:r>
      <w:r w:rsidR="002A40B3">
        <w:rPr>
          <w:sz w:val="22"/>
          <w:szCs w:val="22"/>
        </w:rPr>
        <w:t xml:space="preserve">–материале, перспективном для </w:t>
      </w:r>
      <w:r w:rsidR="00A222F1">
        <w:rPr>
          <w:sz w:val="22"/>
          <w:szCs w:val="22"/>
        </w:rPr>
        <w:t xml:space="preserve">целого </w:t>
      </w:r>
      <w:r w:rsidR="002A40B3">
        <w:rPr>
          <w:sz w:val="22"/>
          <w:szCs w:val="22"/>
        </w:rPr>
        <w:t>ряда приложений</w:t>
      </w:r>
      <w:r w:rsidR="00CA635C">
        <w:rPr>
          <w:sz w:val="22"/>
          <w:szCs w:val="22"/>
        </w:rPr>
        <w:t>.</w:t>
      </w:r>
      <w:r w:rsidR="006019BA">
        <w:rPr>
          <w:sz w:val="22"/>
          <w:szCs w:val="22"/>
        </w:rPr>
        <w:t xml:space="preserve"> </w:t>
      </w:r>
    </w:p>
    <w:p w14:paraId="69EC1AB5" w14:textId="53954DC7" w:rsidR="00BA5739" w:rsidRDefault="0003324D" w:rsidP="0034658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Нами исследовалось накопление устойчивых нарушений при</w:t>
      </w:r>
      <w:r w:rsidR="00286FE8" w:rsidRPr="00286FE8">
        <w:rPr>
          <w:sz w:val="22"/>
          <w:szCs w:val="22"/>
        </w:rPr>
        <w:t xml:space="preserve"> облучени</w:t>
      </w:r>
      <w:r>
        <w:rPr>
          <w:sz w:val="22"/>
          <w:szCs w:val="22"/>
        </w:rPr>
        <w:t>и</w:t>
      </w:r>
      <w:r w:rsidR="00286FE8" w:rsidRPr="00286FE8">
        <w:rPr>
          <w:sz w:val="22"/>
          <w:szCs w:val="22"/>
        </w:rPr>
        <w:t xml:space="preserve"> α-Ga</w:t>
      </w:r>
      <w:r w:rsidR="00286FE8" w:rsidRPr="00286FE8">
        <w:rPr>
          <w:sz w:val="22"/>
          <w:szCs w:val="22"/>
          <w:vertAlign w:val="subscript"/>
        </w:rPr>
        <w:t>2</w:t>
      </w:r>
      <w:r w:rsidR="00286FE8" w:rsidRPr="00286FE8">
        <w:rPr>
          <w:sz w:val="22"/>
          <w:szCs w:val="22"/>
        </w:rPr>
        <w:t>O</w:t>
      </w:r>
      <w:r w:rsidR="00286FE8" w:rsidRPr="00286FE8">
        <w:rPr>
          <w:sz w:val="22"/>
          <w:szCs w:val="22"/>
          <w:vertAlign w:val="subscript"/>
        </w:rPr>
        <w:t>3</w:t>
      </w:r>
      <w:r w:rsidR="00286FE8" w:rsidRPr="00286FE8">
        <w:rPr>
          <w:sz w:val="22"/>
          <w:szCs w:val="22"/>
        </w:rPr>
        <w:t xml:space="preserve"> ионами</w:t>
      </w:r>
      <w:r w:rsidR="00286FE8">
        <w:rPr>
          <w:sz w:val="22"/>
          <w:szCs w:val="22"/>
        </w:rPr>
        <w:t xml:space="preserve"> </w:t>
      </w:r>
      <w:r w:rsidR="00286FE8" w:rsidRPr="00286FE8">
        <w:rPr>
          <w:sz w:val="22"/>
          <w:szCs w:val="22"/>
        </w:rPr>
        <w:t xml:space="preserve">P </w:t>
      </w:r>
      <w:r w:rsidR="002A515C">
        <w:rPr>
          <w:sz w:val="22"/>
          <w:szCs w:val="22"/>
        </w:rPr>
        <w:t xml:space="preserve">и </w:t>
      </w:r>
      <w:r w:rsidR="00286FE8" w:rsidRPr="00286FE8">
        <w:rPr>
          <w:sz w:val="22"/>
          <w:szCs w:val="22"/>
        </w:rPr>
        <w:t>ионами PF</w:t>
      </w:r>
      <w:r w:rsidR="00286FE8" w:rsidRPr="005D629F">
        <w:rPr>
          <w:sz w:val="22"/>
          <w:szCs w:val="22"/>
          <w:vertAlign w:val="subscript"/>
        </w:rPr>
        <w:t>4</w:t>
      </w:r>
      <w:r w:rsidR="00286FE8" w:rsidRPr="00286FE8">
        <w:rPr>
          <w:sz w:val="22"/>
          <w:szCs w:val="22"/>
        </w:rPr>
        <w:t xml:space="preserve"> </w:t>
      </w:r>
      <w:r w:rsidR="002A515C">
        <w:rPr>
          <w:sz w:val="22"/>
          <w:szCs w:val="22"/>
        </w:rPr>
        <w:t xml:space="preserve">с энергиями </w:t>
      </w:r>
      <w:r w:rsidR="00CA635C">
        <w:rPr>
          <w:sz w:val="22"/>
          <w:szCs w:val="22"/>
        </w:rPr>
        <w:t>40 и 140 кэВ соответственно</w:t>
      </w:r>
      <w:r w:rsidR="002A515C">
        <w:rPr>
          <w:sz w:val="22"/>
          <w:szCs w:val="22"/>
        </w:rPr>
        <w:t xml:space="preserve">, а также ионами </w:t>
      </w:r>
      <w:r w:rsidR="002A515C">
        <w:rPr>
          <w:sz w:val="22"/>
          <w:szCs w:val="22"/>
          <w:lang w:val="en-US"/>
        </w:rPr>
        <w:t>Xe</w:t>
      </w:r>
      <w:r w:rsidR="002A515C" w:rsidRPr="002A515C">
        <w:rPr>
          <w:sz w:val="22"/>
          <w:szCs w:val="22"/>
        </w:rPr>
        <w:t xml:space="preserve"> </w:t>
      </w:r>
      <w:r w:rsidR="002A515C">
        <w:rPr>
          <w:sz w:val="22"/>
          <w:szCs w:val="22"/>
        </w:rPr>
        <w:t>с энергией 120 кэВ</w:t>
      </w:r>
      <w:r>
        <w:rPr>
          <w:sz w:val="22"/>
          <w:szCs w:val="22"/>
        </w:rPr>
        <w:t>.</w:t>
      </w:r>
      <w:r w:rsidR="002A5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 энергии и плотности потока ионов были подобраны так, что </w:t>
      </w:r>
      <w:r w:rsidR="002A515C">
        <w:rPr>
          <w:sz w:val="22"/>
          <w:szCs w:val="22"/>
        </w:rPr>
        <w:t>профил</w:t>
      </w:r>
      <w:r>
        <w:rPr>
          <w:sz w:val="22"/>
          <w:szCs w:val="22"/>
        </w:rPr>
        <w:t>и</w:t>
      </w:r>
      <w:r w:rsidR="002A515C">
        <w:rPr>
          <w:sz w:val="22"/>
          <w:szCs w:val="22"/>
        </w:rPr>
        <w:t xml:space="preserve"> генерации </w:t>
      </w:r>
      <w:r>
        <w:rPr>
          <w:sz w:val="22"/>
          <w:szCs w:val="22"/>
        </w:rPr>
        <w:t>первичных смещений совпадали</w:t>
      </w:r>
      <w:r w:rsidR="00286FE8" w:rsidRPr="00286FE8">
        <w:rPr>
          <w:sz w:val="22"/>
          <w:szCs w:val="22"/>
        </w:rPr>
        <w:t>.</w:t>
      </w:r>
      <w:r w:rsidR="006019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качестве примера, некоторые полученные результаты </w:t>
      </w:r>
      <w:r w:rsidRPr="006377F8">
        <w:rPr>
          <w:sz w:val="22"/>
          <w:szCs w:val="22"/>
        </w:rPr>
        <w:t>приведены на рис.</w:t>
      </w:r>
      <w:r w:rsidR="00346584">
        <w:rPr>
          <w:sz w:val="22"/>
          <w:szCs w:val="22"/>
        </w:rPr>
        <w:t>1.</w:t>
      </w:r>
    </w:p>
    <w:p w14:paraId="797C5CD4" w14:textId="77777777" w:rsidR="00346584" w:rsidRDefault="00346584" w:rsidP="00346584">
      <w:pPr>
        <w:ind w:firstLine="425"/>
        <w:jc w:val="both"/>
        <w:rPr>
          <w:sz w:val="22"/>
          <w:szCs w:val="22"/>
        </w:rPr>
      </w:pPr>
    </w:p>
    <w:p w14:paraId="40782A3C" w14:textId="5FEBE64A" w:rsidR="002B5220" w:rsidRPr="001850A7" w:rsidRDefault="00346584" w:rsidP="002B5220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EE8DB4" wp14:editId="00C576E1">
            <wp:simplePos x="0" y="0"/>
            <wp:positionH relativeFrom="column">
              <wp:posOffset>1832</wp:posOffset>
            </wp:positionH>
            <wp:positionV relativeFrom="paragraph">
              <wp:posOffset>815</wp:posOffset>
            </wp:positionV>
            <wp:extent cx="1911096" cy="1627632"/>
            <wp:effectExtent l="0" t="0" r="0" b="0"/>
            <wp:wrapTight wrapText="bothSides">
              <wp:wrapPolygon edited="0">
                <wp:start x="0" y="0"/>
                <wp:lineTo x="0" y="21238"/>
                <wp:lineTo x="21320" y="21238"/>
                <wp:lineTo x="213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1D1E7" w14:textId="0C293E28" w:rsidR="006019BA" w:rsidRDefault="00BA5739" w:rsidP="001850A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346584">
        <w:rPr>
          <w:sz w:val="18"/>
          <w:szCs w:val="18"/>
        </w:rPr>
        <w:t xml:space="preserve">Рис.1 </w:t>
      </w:r>
      <w:r w:rsidR="002E0601">
        <w:rPr>
          <w:sz w:val="18"/>
          <w:szCs w:val="18"/>
        </w:rPr>
        <w:t>Распределения по глубине</w:t>
      </w:r>
      <w:r w:rsidR="000B2CD5" w:rsidRPr="000B2CD5">
        <w:rPr>
          <w:sz w:val="18"/>
          <w:szCs w:val="18"/>
        </w:rPr>
        <w:t xml:space="preserve"> относительного разупорядочения α-Ga</w:t>
      </w:r>
      <w:r w:rsidR="000B2CD5" w:rsidRPr="00522897">
        <w:rPr>
          <w:sz w:val="18"/>
          <w:szCs w:val="18"/>
          <w:vertAlign w:val="subscript"/>
        </w:rPr>
        <w:t>2</w:t>
      </w:r>
      <w:r w:rsidR="000B2CD5" w:rsidRPr="000B2CD5">
        <w:rPr>
          <w:sz w:val="18"/>
          <w:szCs w:val="18"/>
        </w:rPr>
        <w:t>O</w:t>
      </w:r>
      <w:r w:rsidR="000B2CD5" w:rsidRPr="00522897">
        <w:rPr>
          <w:sz w:val="18"/>
          <w:szCs w:val="18"/>
          <w:vertAlign w:val="subscript"/>
        </w:rPr>
        <w:t>3</w:t>
      </w:r>
      <w:r w:rsidR="002E0601">
        <w:rPr>
          <w:sz w:val="18"/>
          <w:szCs w:val="18"/>
        </w:rPr>
        <w:t xml:space="preserve">, </w:t>
      </w:r>
      <w:r w:rsidR="000B2CD5" w:rsidRPr="000B2CD5">
        <w:rPr>
          <w:sz w:val="18"/>
          <w:szCs w:val="18"/>
        </w:rPr>
        <w:t>облучен</w:t>
      </w:r>
      <w:r w:rsidR="002E0601">
        <w:rPr>
          <w:sz w:val="18"/>
          <w:szCs w:val="18"/>
        </w:rPr>
        <w:t>ного</w:t>
      </w:r>
      <w:r w:rsidR="000B2CD5">
        <w:rPr>
          <w:sz w:val="18"/>
          <w:szCs w:val="18"/>
        </w:rPr>
        <w:t xml:space="preserve"> </w:t>
      </w:r>
      <w:r w:rsidR="000B2CD5" w:rsidRPr="000B2CD5">
        <w:rPr>
          <w:sz w:val="18"/>
          <w:szCs w:val="18"/>
        </w:rPr>
        <w:t>ионами P 40 кэВ</w:t>
      </w:r>
      <w:r w:rsidR="002A515C">
        <w:rPr>
          <w:sz w:val="18"/>
          <w:szCs w:val="18"/>
        </w:rPr>
        <w:t>,</w:t>
      </w:r>
      <w:r w:rsidR="000B2CD5" w:rsidRPr="000B2CD5">
        <w:rPr>
          <w:sz w:val="18"/>
          <w:szCs w:val="18"/>
        </w:rPr>
        <w:t xml:space="preserve"> PF</w:t>
      </w:r>
      <w:r w:rsidR="000B2CD5" w:rsidRPr="001850A7">
        <w:rPr>
          <w:sz w:val="18"/>
          <w:szCs w:val="18"/>
          <w:vertAlign w:val="subscript"/>
        </w:rPr>
        <w:t>4</w:t>
      </w:r>
      <w:r w:rsidR="000B2CD5" w:rsidRPr="000B2CD5">
        <w:rPr>
          <w:sz w:val="18"/>
          <w:szCs w:val="18"/>
        </w:rPr>
        <w:t xml:space="preserve"> 140 кэВ</w:t>
      </w:r>
      <w:r w:rsidR="00321C3B">
        <w:rPr>
          <w:sz w:val="18"/>
          <w:szCs w:val="18"/>
        </w:rPr>
        <w:t xml:space="preserve"> и</w:t>
      </w:r>
      <w:r w:rsidR="002A515C">
        <w:rPr>
          <w:sz w:val="18"/>
          <w:szCs w:val="18"/>
        </w:rPr>
        <w:t xml:space="preserve"> </w:t>
      </w:r>
      <w:r w:rsidR="000B2CD5">
        <w:rPr>
          <w:sz w:val="18"/>
          <w:szCs w:val="18"/>
          <w:lang w:val="en-US"/>
        </w:rPr>
        <w:t>Xe</w:t>
      </w:r>
      <w:r w:rsidR="000B2CD5" w:rsidRPr="000B2CD5">
        <w:rPr>
          <w:sz w:val="18"/>
          <w:szCs w:val="18"/>
        </w:rPr>
        <w:t xml:space="preserve"> 120 </w:t>
      </w:r>
      <w:r w:rsidR="00346584">
        <w:rPr>
          <w:sz w:val="18"/>
          <w:szCs w:val="18"/>
        </w:rPr>
        <w:t>кэВ</w:t>
      </w:r>
      <w:r w:rsidR="000B2CD5" w:rsidRPr="000B2CD5">
        <w:rPr>
          <w:sz w:val="18"/>
          <w:szCs w:val="18"/>
        </w:rPr>
        <w:t xml:space="preserve"> доз</w:t>
      </w:r>
      <w:r w:rsidR="002E0601">
        <w:rPr>
          <w:sz w:val="18"/>
          <w:szCs w:val="18"/>
        </w:rPr>
        <w:t>ами, указанными на рисунке</w:t>
      </w:r>
      <w:r w:rsidR="001850A7">
        <w:rPr>
          <w:sz w:val="18"/>
          <w:szCs w:val="18"/>
        </w:rPr>
        <w:t>.</w:t>
      </w:r>
    </w:p>
    <w:p w14:paraId="6FDDC4D1" w14:textId="77777777" w:rsidR="001850A7" w:rsidRPr="002A515C" w:rsidRDefault="001850A7" w:rsidP="001850A7">
      <w:pPr>
        <w:jc w:val="both"/>
        <w:rPr>
          <w:sz w:val="18"/>
          <w:szCs w:val="18"/>
        </w:rPr>
      </w:pPr>
    </w:p>
    <w:p w14:paraId="3E9D838C" w14:textId="71A94FAE" w:rsidR="001850A7" w:rsidRDefault="00CA635C" w:rsidP="001850A7">
      <w:pPr>
        <w:ind w:firstLine="270"/>
        <w:jc w:val="both"/>
        <w:rPr>
          <w:sz w:val="22"/>
          <w:szCs w:val="22"/>
        </w:rPr>
      </w:pPr>
      <w:r>
        <w:rPr>
          <w:sz w:val="22"/>
          <w:szCs w:val="22"/>
        </w:rPr>
        <w:t>Видно</w:t>
      </w:r>
      <w:r w:rsidR="005D629F" w:rsidRPr="005D629F">
        <w:rPr>
          <w:sz w:val="22"/>
          <w:szCs w:val="22"/>
        </w:rPr>
        <w:t>, что результирующ</w:t>
      </w:r>
      <w:r w:rsidR="00BA5739">
        <w:rPr>
          <w:sz w:val="22"/>
          <w:szCs w:val="22"/>
        </w:rPr>
        <w:t>ие</w:t>
      </w:r>
      <w:r w:rsidR="005D629F" w:rsidRPr="005D629F">
        <w:rPr>
          <w:sz w:val="22"/>
          <w:szCs w:val="22"/>
        </w:rPr>
        <w:t xml:space="preserve"> </w:t>
      </w:r>
      <w:r w:rsidR="00BA5739">
        <w:rPr>
          <w:sz w:val="22"/>
          <w:szCs w:val="22"/>
        </w:rPr>
        <w:t>распределения</w:t>
      </w:r>
      <w:r w:rsidR="00BA5739" w:rsidRPr="005D629F">
        <w:rPr>
          <w:sz w:val="22"/>
          <w:szCs w:val="22"/>
        </w:rPr>
        <w:t xml:space="preserve"> </w:t>
      </w:r>
      <w:r w:rsidR="00BA5739">
        <w:rPr>
          <w:sz w:val="22"/>
          <w:szCs w:val="22"/>
        </w:rPr>
        <w:t>дефектов</w:t>
      </w:r>
      <w:r>
        <w:rPr>
          <w:sz w:val="22"/>
          <w:szCs w:val="22"/>
        </w:rPr>
        <w:t xml:space="preserve"> </w:t>
      </w:r>
      <w:r w:rsidR="00BA5739">
        <w:rPr>
          <w:sz w:val="22"/>
          <w:szCs w:val="22"/>
        </w:rPr>
        <w:t>являются</w:t>
      </w:r>
      <w:r w:rsidR="006377F8">
        <w:rPr>
          <w:sz w:val="22"/>
          <w:szCs w:val="22"/>
        </w:rPr>
        <w:t xml:space="preserve"> </w:t>
      </w:r>
      <w:r w:rsidR="001141A5">
        <w:rPr>
          <w:sz w:val="22"/>
          <w:szCs w:val="22"/>
        </w:rPr>
        <w:t>бимодальны</w:t>
      </w:r>
      <w:r w:rsidR="00BA5739">
        <w:rPr>
          <w:sz w:val="22"/>
          <w:szCs w:val="22"/>
        </w:rPr>
        <w:t>ми</w:t>
      </w:r>
      <w:r w:rsidR="005D629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F5DA6">
        <w:rPr>
          <w:sz w:val="22"/>
          <w:szCs w:val="22"/>
        </w:rPr>
        <w:t>О</w:t>
      </w:r>
      <w:r>
        <w:rPr>
          <w:sz w:val="22"/>
          <w:szCs w:val="22"/>
        </w:rPr>
        <w:t xml:space="preserve">бъемный максимум дефектов с </w:t>
      </w:r>
      <w:r w:rsidR="00BA5739">
        <w:rPr>
          <w:sz w:val="22"/>
          <w:szCs w:val="22"/>
        </w:rPr>
        <w:t>ростом</w:t>
      </w:r>
      <w:r>
        <w:rPr>
          <w:sz w:val="22"/>
          <w:szCs w:val="22"/>
        </w:rPr>
        <w:t xml:space="preserve"> дозы сильнее растет для</w:t>
      </w:r>
      <w:r w:rsidR="006377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атомарных ионов. Поверхностный максимум растет быстрее для более тяжелых ионов. </w:t>
      </w:r>
      <w:r w:rsidR="00AE3227">
        <w:rPr>
          <w:sz w:val="22"/>
          <w:szCs w:val="22"/>
        </w:rPr>
        <w:t>Однако</w:t>
      </w:r>
      <w:r w:rsidR="006377F8">
        <w:rPr>
          <w:sz w:val="22"/>
          <w:szCs w:val="22"/>
        </w:rPr>
        <w:t>,</w:t>
      </w:r>
      <w:r w:rsidR="00AE3227">
        <w:rPr>
          <w:sz w:val="22"/>
          <w:szCs w:val="22"/>
        </w:rPr>
        <w:t xml:space="preserve"> н</w:t>
      </w:r>
      <w:r w:rsidR="00AE3227" w:rsidRPr="00AE3227">
        <w:rPr>
          <w:sz w:val="22"/>
          <w:szCs w:val="22"/>
        </w:rPr>
        <w:t xml:space="preserve">акопление повреждений </w:t>
      </w:r>
      <w:r w:rsidR="00DF5DA6">
        <w:rPr>
          <w:sz w:val="22"/>
          <w:szCs w:val="22"/>
        </w:rPr>
        <w:t xml:space="preserve">на поверхности </w:t>
      </w:r>
      <w:r w:rsidR="00BA5739">
        <w:rPr>
          <w:sz w:val="22"/>
          <w:szCs w:val="22"/>
        </w:rPr>
        <w:t>драматически возрастает</w:t>
      </w:r>
      <w:r w:rsidR="00DF5DA6">
        <w:rPr>
          <w:sz w:val="22"/>
          <w:szCs w:val="22"/>
        </w:rPr>
        <w:t xml:space="preserve"> </w:t>
      </w:r>
      <w:r w:rsidR="00AE3227" w:rsidRPr="00AE3227">
        <w:rPr>
          <w:sz w:val="22"/>
          <w:szCs w:val="22"/>
        </w:rPr>
        <w:t>при облучении молекулами</w:t>
      </w:r>
      <w:r w:rsidR="002A40B3">
        <w:rPr>
          <w:sz w:val="22"/>
          <w:szCs w:val="22"/>
        </w:rPr>
        <w:t>, что об</w:t>
      </w:r>
      <w:r w:rsidR="00BA5739">
        <w:rPr>
          <w:sz w:val="22"/>
          <w:szCs w:val="22"/>
        </w:rPr>
        <w:t>ъясняется увеличением плотности</w:t>
      </w:r>
      <w:r w:rsidR="002A40B3">
        <w:rPr>
          <w:sz w:val="22"/>
          <w:szCs w:val="22"/>
        </w:rPr>
        <w:t xml:space="preserve"> смещений при </w:t>
      </w:r>
      <w:r w:rsidR="00AE3227" w:rsidRPr="00AE3227">
        <w:rPr>
          <w:sz w:val="22"/>
          <w:szCs w:val="22"/>
        </w:rPr>
        <w:t>перекрыти</w:t>
      </w:r>
      <w:r w:rsidR="002A40B3">
        <w:rPr>
          <w:sz w:val="22"/>
          <w:szCs w:val="22"/>
        </w:rPr>
        <w:t>и</w:t>
      </w:r>
      <w:r w:rsidR="00DF5DA6">
        <w:rPr>
          <w:sz w:val="22"/>
          <w:szCs w:val="22"/>
        </w:rPr>
        <w:t xml:space="preserve"> </w:t>
      </w:r>
      <w:proofErr w:type="spellStart"/>
      <w:r w:rsidR="002A40B3">
        <w:rPr>
          <w:sz w:val="22"/>
          <w:szCs w:val="22"/>
        </w:rPr>
        <w:t>суб</w:t>
      </w:r>
      <w:r w:rsidR="00AE3227" w:rsidRPr="00AE3227">
        <w:rPr>
          <w:sz w:val="22"/>
          <w:szCs w:val="22"/>
        </w:rPr>
        <w:t>каскадов</w:t>
      </w:r>
      <w:proofErr w:type="spellEnd"/>
      <w:r w:rsidR="002A40B3">
        <w:rPr>
          <w:sz w:val="22"/>
          <w:szCs w:val="22"/>
        </w:rPr>
        <w:t xml:space="preserve"> от отдельных атомов молекулы</w:t>
      </w:r>
      <w:r w:rsidR="00AE3227">
        <w:rPr>
          <w:sz w:val="22"/>
          <w:szCs w:val="22"/>
        </w:rPr>
        <w:t>.</w:t>
      </w:r>
      <w:r w:rsidR="00DF5DA6">
        <w:rPr>
          <w:sz w:val="22"/>
          <w:szCs w:val="22"/>
        </w:rPr>
        <w:t xml:space="preserve"> </w:t>
      </w:r>
    </w:p>
    <w:p w14:paraId="2D5D976A" w14:textId="49F10267" w:rsidR="001850A7" w:rsidRPr="001850A7" w:rsidRDefault="002A40B3" w:rsidP="001850A7">
      <w:pPr>
        <w:ind w:firstLine="27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1850A7">
        <w:rPr>
          <w:sz w:val="22"/>
          <w:szCs w:val="22"/>
        </w:rPr>
        <w:t xml:space="preserve">орфология поверхности и структура образцов до и после облучения исследовались методами </w:t>
      </w:r>
      <w:r w:rsidR="006C2B73">
        <w:rPr>
          <w:sz w:val="22"/>
          <w:szCs w:val="22"/>
        </w:rPr>
        <w:t>атомно-силовой микроскопии</w:t>
      </w:r>
      <w:r w:rsidR="001850A7">
        <w:rPr>
          <w:sz w:val="22"/>
          <w:szCs w:val="22"/>
        </w:rPr>
        <w:t xml:space="preserve"> и </w:t>
      </w:r>
      <w:r w:rsidR="006C2B73">
        <w:rPr>
          <w:sz w:val="22"/>
          <w:szCs w:val="22"/>
        </w:rPr>
        <w:t xml:space="preserve">дифракции рентгеновских лучей </w:t>
      </w:r>
      <w:r w:rsidR="001850A7">
        <w:rPr>
          <w:sz w:val="22"/>
          <w:szCs w:val="22"/>
        </w:rPr>
        <w:t>соответственно</w:t>
      </w:r>
      <w:r w:rsidR="001850A7" w:rsidRPr="001850A7">
        <w:rPr>
          <w:sz w:val="22"/>
          <w:szCs w:val="22"/>
        </w:rPr>
        <w:t xml:space="preserve">. </w:t>
      </w:r>
    </w:p>
    <w:p w14:paraId="30268E59" w14:textId="522FB204" w:rsidR="00346584" w:rsidRDefault="000B2CD5" w:rsidP="00346584">
      <w:pPr>
        <w:ind w:firstLine="270"/>
        <w:jc w:val="both"/>
        <w:rPr>
          <w:sz w:val="22"/>
          <w:szCs w:val="22"/>
        </w:rPr>
      </w:pPr>
      <w:r w:rsidRPr="000B2CD5">
        <w:rPr>
          <w:sz w:val="22"/>
          <w:szCs w:val="22"/>
        </w:rPr>
        <w:t xml:space="preserve">Работа поддержана грантом РНФ </w:t>
      </w:r>
      <w:r w:rsidR="00522897">
        <w:rPr>
          <w:sz w:val="22"/>
          <w:szCs w:val="22"/>
        </w:rPr>
        <w:t>№</w:t>
      </w:r>
      <w:r w:rsidR="00522897" w:rsidRPr="000B2CD5">
        <w:rPr>
          <w:sz w:val="22"/>
          <w:szCs w:val="22"/>
        </w:rPr>
        <w:t xml:space="preserve"> </w:t>
      </w:r>
      <w:r w:rsidR="00522897" w:rsidRPr="00522897">
        <w:rPr>
          <w:sz w:val="22"/>
          <w:szCs w:val="22"/>
        </w:rPr>
        <w:t>22</w:t>
      </w:r>
      <w:r w:rsidR="00522897">
        <w:rPr>
          <w:sz w:val="22"/>
          <w:szCs w:val="22"/>
        </w:rPr>
        <w:t>-</w:t>
      </w:r>
      <w:r w:rsidR="00522897" w:rsidRPr="00522897">
        <w:rPr>
          <w:sz w:val="22"/>
          <w:szCs w:val="22"/>
        </w:rPr>
        <w:t>19-00166</w:t>
      </w:r>
      <w:r w:rsidR="00522897">
        <w:rPr>
          <w:sz w:val="22"/>
          <w:szCs w:val="22"/>
        </w:rPr>
        <w:t>.</w:t>
      </w:r>
      <w:r w:rsidR="00DF5DA6">
        <w:rPr>
          <w:sz w:val="22"/>
          <w:szCs w:val="22"/>
        </w:rPr>
        <w:t xml:space="preserve"> </w:t>
      </w:r>
    </w:p>
    <w:sectPr w:rsidR="00346584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FF659" w14:textId="77777777" w:rsidR="0046640F" w:rsidRDefault="0046640F">
      <w:r>
        <w:separator/>
      </w:r>
    </w:p>
  </w:endnote>
  <w:endnote w:type="continuationSeparator" w:id="0">
    <w:p w14:paraId="7391C2AF" w14:textId="77777777" w:rsidR="0046640F" w:rsidRDefault="0046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7355C" w14:textId="77777777" w:rsidR="0046640F" w:rsidRDefault="0046640F">
      <w:r>
        <w:separator/>
      </w:r>
    </w:p>
  </w:footnote>
  <w:footnote w:type="continuationSeparator" w:id="0">
    <w:p w14:paraId="2B76A8D4" w14:textId="77777777" w:rsidR="0046640F" w:rsidRDefault="0046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1F78"/>
    <w:rsid w:val="0003324D"/>
    <w:rsid w:val="00052CA1"/>
    <w:rsid w:val="00094926"/>
    <w:rsid w:val="000B2CD5"/>
    <w:rsid w:val="001037A4"/>
    <w:rsid w:val="001141A5"/>
    <w:rsid w:val="001850A7"/>
    <w:rsid w:val="001E1D1D"/>
    <w:rsid w:val="002503AB"/>
    <w:rsid w:val="00274F14"/>
    <w:rsid w:val="0028071C"/>
    <w:rsid w:val="00286FE8"/>
    <w:rsid w:val="002911FC"/>
    <w:rsid w:val="002A40B3"/>
    <w:rsid w:val="002A515C"/>
    <w:rsid w:val="002B5220"/>
    <w:rsid w:val="002D1CB1"/>
    <w:rsid w:val="002D21EC"/>
    <w:rsid w:val="002D2D54"/>
    <w:rsid w:val="002E0601"/>
    <w:rsid w:val="00321C3B"/>
    <w:rsid w:val="00323D3F"/>
    <w:rsid w:val="0032413D"/>
    <w:rsid w:val="00335E16"/>
    <w:rsid w:val="00346584"/>
    <w:rsid w:val="00375A97"/>
    <w:rsid w:val="003D0A9C"/>
    <w:rsid w:val="003D14E2"/>
    <w:rsid w:val="003D329F"/>
    <w:rsid w:val="004065C6"/>
    <w:rsid w:val="0042037E"/>
    <w:rsid w:val="0046640F"/>
    <w:rsid w:val="00495997"/>
    <w:rsid w:val="004F67B6"/>
    <w:rsid w:val="00522897"/>
    <w:rsid w:val="00533AD9"/>
    <w:rsid w:val="005426A4"/>
    <w:rsid w:val="00554FC8"/>
    <w:rsid w:val="0056173E"/>
    <w:rsid w:val="00567D78"/>
    <w:rsid w:val="005707D1"/>
    <w:rsid w:val="00582060"/>
    <w:rsid w:val="005D629F"/>
    <w:rsid w:val="005D6995"/>
    <w:rsid w:val="006019BA"/>
    <w:rsid w:val="0062646B"/>
    <w:rsid w:val="006377F8"/>
    <w:rsid w:val="00643FB5"/>
    <w:rsid w:val="00652A6B"/>
    <w:rsid w:val="006A09CB"/>
    <w:rsid w:val="006C2B73"/>
    <w:rsid w:val="006F5B27"/>
    <w:rsid w:val="007136E1"/>
    <w:rsid w:val="007171BE"/>
    <w:rsid w:val="00731434"/>
    <w:rsid w:val="00771C0B"/>
    <w:rsid w:val="00785C23"/>
    <w:rsid w:val="007C1D5C"/>
    <w:rsid w:val="007C7E5F"/>
    <w:rsid w:val="007D253F"/>
    <w:rsid w:val="007D3121"/>
    <w:rsid w:val="007F3612"/>
    <w:rsid w:val="00813761"/>
    <w:rsid w:val="00826C8A"/>
    <w:rsid w:val="00836AB6"/>
    <w:rsid w:val="00842B0C"/>
    <w:rsid w:val="00871DA9"/>
    <w:rsid w:val="00876BF9"/>
    <w:rsid w:val="00881FB8"/>
    <w:rsid w:val="008A5629"/>
    <w:rsid w:val="008B4EF8"/>
    <w:rsid w:val="008F783C"/>
    <w:rsid w:val="00901341"/>
    <w:rsid w:val="00936D7C"/>
    <w:rsid w:val="00955D9D"/>
    <w:rsid w:val="00983A60"/>
    <w:rsid w:val="00997786"/>
    <w:rsid w:val="009A6C2C"/>
    <w:rsid w:val="009B7C29"/>
    <w:rsid w:val="009E532F"/>
    <w:rsid w:val="00A20E6D"/>
    <w:rsid w:val="00A222F1"/>
    <w:rsid w:val="00A3333F"/>
    <w:rsid w:val="00A53A51"/>
    <w:rsid w:val="00A56F2D"/>
    <w:rsid w:val="00A80011"/>
    <w:rsid w:val="00A94A58"/>
    <w:rsid w:val="00AD12D7"/>
    <w:rsid w:val="00AE3227"/>
    <w:rsid w:val="00AF420C"/>
    <w:rsid w:val="00B10DB1"/>
    <w:rsid w:val="00B251DF"/>
    <w:rsid w:val="00B259F7"/>
    <w:rsid w:val="00B53F98"/>
    <w:rsid w:val="00B70401"/>
    <w:rsid w:val="00B844D3"/>
    <w:rsid w:val="00B962E0"/>
    <w:rsid w:val="00BA5739"/>
    <w:rsid w:val="00BD0421"/>
    <w:rsid w:val="00BE3747"/>
    <w:rsid w:val="00C411F3"/>
    <w:rsid w:val="00C5088D"/>
    <w:rsid w:val="00CA56E1"/>
    <w:rsid w:val="00CA635C"/>
    <w:rsid w:val="00CC756C"/>
    <w:rsid w:val="00D16587"/>
    <w:rsid w:val="00D41290"/>
    <w:rsid w:val="00D7701A"/>
    <w:rsid w:val="00D95DF8"/>
    <w:rsid w:val="00DF5661"/>
    <w:rsid w:val="00DF5DA6"/>
    <w:rsid w:val="00E23852"/>
    <w:rsid w:val="00E30B97"/>
    <w:rsid w:val="00E359DF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anklev-pc</cp:lastModifiedBy>
  <cp:revision>8</cp:revision>
  <cp:lastPrinted>2017-12-26T13:36:00Z</cp:lastPrinted>
  <dcterms:created xsi:type="dcterms:W3CDTF">2023-02-12T11:54:00Z</dcterms:created>
  <dcterms:modified xsi:type="dcterms:W3CDTF">2023-02-12T13:23:00Z</dcterms:modified>
</cp:coreProperties>
</file>