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D6" w:rsidRPr="00141AC9" w:rsidRDefault="007C6BD1" w:rsidP="00FF36FD">
      <w:pPr>
        <w:jc w:val="center"/>
        <w:rPr>
          <w:caps/>
          <w:sz w:val="22"/>
          <w:szCs w:val="22"/>
        </w:rPr>
      </w:pPr>
      <w:r w:rsidRPr="00141AC9">
        <w:rPr>
          <w:caps/>
          <w:sz w:val="22"/>
          <w:szCs w:val="22"/>
        </w:rPr>
        <w:t>локальные структурные особенности и микроскопическая динамика</w:t>
      </w:r>
      <w:r w:rsidR="007159D6" w:rsidRPr="00141AC9">
        <w:rPr>
          <w:caps/>
          <w:sz w:val="22"/>
          <w:szCs w:val="22"/>
        </w:rPr>
        <w:t xml:space="preserve"> расплава никеля: экспериментальное исследование и молекулярно-динамическое моделирование</w:t>
      </w:r>
    </w:p>
    <w:p w:rsidR="00FF36FD" w:rsidRPr="00141AC9" w:rsidRDefault="00FF36FD" w:rsidP="00FF36FD">
      <w:pPr>
        <w:jc w:val="center"/>
        <w:rPr>
          <w:sz w:val="22"/>
          <w:szCs w:val="22"/>
        </w:rPr>
      </w:pPr>
    </w:p>
    <w:p w:rsidR="002911FC" w:rsidRPr="00141AC9" w:rsidRDefault="007C6BD1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41AC9">
        <w:rPr>
          <w:sz w:val="22"/>
          <w:szCs w:val="22"/>
        </w:rPr>
        <w:t>Р</w:t>
      </w:r>
      <w:r w:rsidR="007C7E5F" w:rsidRPr="00141AC9">
        <w:rPr>
          <w:sz w:val="22"/>
          <w:szCs w:val="22"/>
        </w:rPr>
        <w:t>.</w:t>
      </w:r>
      <w:r w:rsidRPr="00141AC9">
        <w:rPr>
          <w:sz w:val="22"/>
          <w:szCs w:val="22"/>
        </w:rPr>
        <w:t>М</w:t>
      </w:r>
      <w:r w:rsidR="002911FC" w:rsidRPr="00141AC9">
        <w:rPr>
          <w:sz w:val="22"/>
          <w:szCs w:val="22"/>
        </w:rPr>
        <w:t xml:space="preserve">. </w:t>
      </w:r>
      <w:r w:rsidRPr="00141AC9">
        <w:rPr>
          <w:sz w:val="22"/>
          <w:szCs w:val="22"/>
        </w:rPr>
        <w:t>Хуснутдинов</w:t>
      </w:r>
      <w:r w:rsidR="002911FC" w:rsidRPr="00141AC9">
        <w:rPr>
          <w:sz w:val="22"/>
          <w:szCs w:val="22"/>
          <w:vertAlign w:val="superscript"/>
        </w:rPr>
        <w:t>1</w:t>
      </w:r>
      <w:r w:rsidR="007C7E5F" w:rsidRPr="00141AC9">
        <w:rPr>
          <w:sz w:val="22"/>
          <w:szCs w:val="22"/>
          <w:vertAlign w:val="superscript"/>
        </w:rPr>
        <w:t>,2</w:t>
      </w:r>
      <w:r w:rsidR="0028071C" w:rsidRPr="00141AC9">
        <w:rPr>
          <w:sz w:val="22"/>
          <w:szCs w:val="22"/>
          <w:vertAlign w:val="superscript"/>
        </w:rPr>
        <w:t>,*</w:t>
      </w:r>
      <w:r w:rsidR="002911FC" w:rsidRPr="00141AC9">
        <w:rPr>
          <w:sz w:val="22"/>
          <w:szCs w:val="22"/>
          <w:vertAlign w:val="superscript"/>
        </w:rPr>
        <w:t>)</w:t>
      </w:r>
      <w:r w:rsidR="002911FC" w:rsidRPr="00141AC9">
        <w:rPr>
          <w:sz w:val="22"/>
          <w:szCs w:val="22"/>
        </w:rPr>
        <w:t xml:space="preserve">, </w:t>
      </w:r>
      <w:r w:rsidRPr="00141AC9">
        <w:rPr>
          <w:sz w:val="22"/>
          <w:szCs w:val="22"/>
        </w:rPr>
        <w:t>Р</w:t>
      </w:r>
      <w:r w:rsidR="007C7E5F" w:rsidRPr="00141AC9">
        <w:rPr>
          <w:sz w:val="22"/>
          <w:szCs w:val="22"/>
        </w:rPr>
        <w:t>.</w:t>
      </w:r>
      <w:r w:rsidRPr="00141AC9">
        <w:rPr>
          <w:sz w:val="22"/>
          <w:szCs w:val="22"/>
        </w:rPr>
        <w:t>Р</w:t>
      </w:r>
      <w:r w:rsidR="007C7E5F" w:rsidRPr="00141AC9">
        <w:rPr>
          <w:sz w:val="22"/>
          <w:szCs w:val="22"/>
        </w:rPr>
        <w:t xml:space="preserve">. </w:t>
      </w:r>
      <w:r w:rsidRPr="00141AC9">
        <w:rPr>
          <w:sz w:val="22"/>
          <w:szCs w:val="22"/>
        </w:rPr>
        <w:t>Хайруллина</w:t>
      </w:r>
      <w:r w:rsidR="007C7E5F" w:rsidRPr="00141AC9">
        <w:rPr>
          <w:sz w:val="22"/>
          <w:szCs w:val="22"/>
          <w:vertAlign w:val="superscript"/>
        </w:rPr>
        <w:t>1</w:t>
      </w:r>
      <w:r w:rsidR="002911FC" w:rsidRPr="00141AC9">
        <w:rPr>
          <w:sz w:val="22"/>
          <w:szCs w:val="22"/>
          <w:vertAlign w:val="superscript"/>
        </w:rPr>
        <w:t>)</w:t>
      </w:r>
      <w:r w:rsidR="002911FC" w:rsidRPr="00141AC9">
        <w:rPr>
          <w:sz w:val="22"/>
          <w:szCs w:val="22"/>
        </w:rPr>
        <w:t xml:space="preserve">, </w:t>
      </w:r>
      <w:r w:rsidRPr="00141AC9">
        <w:rPr>
          <w:sz w:val="22"/>
          <w:szCs w:val="22"/>
        </w:rPr>
        <w:t>А</w:t>
      </w:r>
      <w:r w:rsidR="007C7E5F" w:rsidRPr="00141AC9">
        <w:rPr>
          <w:sz w:val="22"/>
          <w:szCs w:val="22"/>
        </w:rPr>
        <w:t>.</w:t>
      </w:r>
      <w:r w:rsidRPr="00141AC9">
        <w:rPr>
          <w:sz w:val="22"/>
          <w:szCs w:val="22"/>
        </w:rPr>
        <w:t>В</w:t>
      </w:r>
      <w:r w:rsidR="007C7E5F" w:rsidRPr="00141AC9">
        <w:rPr>
          <w:sz w:val="22"/>
          <w:szCs w:val="22"/>
        </w:rPr>
        <w:t>.</w:t>
      </w:r>
      <w:r w:rsidR="00141AC9" w:rsidRPr="00141AC9">
        <w:rPr>
          <w:sz w:val="22"/>
          <w:szCs w:val="22"/>
        </w:rPr>
        <w:t xml:space="preserve"> </w:t>
      </w:r>
      <w:r w:rsidRPr="00141AC9">
        <w:rPr>
          <w:sz w:val="22"/>
          <w:szCs w:val="22"/>
        </w:rPr>
        <w:t>Мокшин</w:t>
      </w:r>
      <w:r w:rsidRPr="00141AC9">
        <w:rPr>
          <w:sz w:val="22"/>
          <w:szCs w:val="22"/>
          <w:vertAlign w:val="superscript"/>
        </w:rPr>
        <w:t>1,2</w:t>
      </w:r>
      <w:r w:rsidR="002911FC" w:rsidRPr="00141AC9">
        <w:rPr>
          <w:sz w:val="22"/>
          <w:szCs w:val="22"/>
          <w:vertAlign w:val="superscript"/>
        </w:rPr>
        <w:t>)</w:t>
      </w:r>
      <w:r w:rsidRPr="00141AC9">
        <w:rPr>
          <w:sz w:val="22"/>
          <w:szCs w:val="22"/>
        </w:rPr>
        <w:t>, А.А. Суслов</w:t>
      </w:r>
      <w:r w:rsidRPr="00141AC9">
        <w:rPr>
          <w:sz w:val="22"/>
          <w:szCs w:val="22"/>
          <w:vertAlign w:val="superscript"/>
        </w:rPr>
        <w:t>2)</w:t>
      </w:r>
      <w:r w:rsidRPr="00141AC9">
        <w:rPr>
          <w:sz w:val="22"/>
          <w:szCs w:val="22"/>
        </w:rPr>
        <w:t>, В.И. Ладьянов</w:t>
      </w:r>
      <w:r w:rsidRPr="00141AC9">
        <w:rPr>
          <w:sz w:val="22"/>
          <w:szCs w:val="22"/>
          <w:vertAlign w:val="superscript"/>
        </w:rPr>
        <w:t>2)</w:t>
      </w:r>
    </w:p>
    <w:p w:rsidR="002911FC" w:rsidRPr="00141AC9" w:rsidRDefault="002911FC" w:rsidP="00643FB5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41AC9">
        <w:rPr>
          <w:sz w:val="22"/>
          <w:szCs w:val="22"/>
          <w:vertAlign w:val="superscript"/>
        </w:rPr>
        <w:t>1)</w:t>
      </w:r>
      <w:r w:rsidRPr="00141AC9">
        <w:rPr>
          <w:sz w:val="22"/>
          <w:szCs w:val="22"/>
        </w:rPr>
        <w:t xml:space="preserve"> </w:t>
      </w:r>
      <w:r w:rsidR="007C6BD1" w:rsidRPr="00141AC9">
        <w:rPr>
          <w:sz w:val="22"/>
          <w:szCs w:val="22"/>
        </w:rPr>
        <w:t>Казанский (Приволжский) федеральный университет</w:t>
      </w:r>
      <w:r w:rsidRPr="00141AC9">
        <w:rPr>
          <w:sz w:val="22"/>
          <w:szCs w:val="22"/>
        </w:rPr>
        <w:t xml:space="preserve">, </w:t>
      </w:r>
      <w:r w:rsidR="007C6BD1" w:rsidRPr="00141AC9">
        <w:rPr>
          <w:sz w:val="22"/>
          <w:szCs w:val="22"/>
        </w:rPr>
        <w:t>Казань</w:t>
      </w:r>
      <w:r w:rsidRPr="00141AC9">
        <w:rPr>
          <w:sz w:val="22"/>
          <w:szCs w:val="22"/>
        </w:rPr>
        <w:t xml:space="preserve">, </w:t>
      </w:r>
      <w:r w:rsidR="007C6BD1" w:rsidRPr="00141AC9">
        <w:rPr>
          <w:sz w:val="22"/>
          <w:szCs w:val="22"/>
        </w:rPr>
        <w:t>Россия</w:t>
      </w:r>
    </w:p>
    <w:p w:rsidR="007C6BD1" w:rsidRPr="00141AC9" w:rsidRDefault="007C6BD1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41AC9">
        <w:rPr>
          <w:sz w:val="22"/>
          <w:szCs w:val="22"/>
          <w:vertAlign w:val="superscript"/>
        </w:rPr>
        <w:t>2</w:t>
      </w:r>
      <w:r w:rsidR="007C7E5F" w:rsidRPr="00141AC9">
        <w:rPr>
          <w:sz w:val="22"/>
          <w:szCs w:val="22"/>
          <w:vertAlign w:val="superscript"/>
        </w:rPr>
        <w:t>)</w:t>
      </w:r>
      <w:r w:rsidR="007C7E5F" w:rsidRPr="00141AC9">
        <w:rPr>
          <w:sz w:val="22"/>
          <w:szCs w:val="22"/>
        </w:rPr>
        <w:t xml:space="preserve"> </w:t>
      </w:r>
      <w:r w:rsidRPr="00141AC9">
        <w:rPr>
          <w:sz w:val="22"/>
          <w:szCs w:val="22"/>
        </w:rPr>
        <w:t>Удмуртский федеральный исследовательский центр УрО РАН, Ижевск, Россия</w:t>
      </w:r>
    </w:p>
    <w:p w:rsidR="0028071C" w:rsidRPr="00141AC9" w:rsidRDefault="0028071C" w:rsidP="00FF36FD">
      <w:pPr>
        <w:pStyle w:val="a3"/>
        <w:spacing w:before="0" w:beforeAutospacing="0" w:after="0" w:afterAutospacing="0"/>
        <w:ind w:firstLine="425"/>
        <w:jc w:val="center"/>
        <w:rPr>
          <w:sz w:val="22"/>
          <w:szCs w:val="22"/>
        </w:rPr>
      </w:pPr>
      <w:r w:rsidRPr="00141AC9">
        <w:rPr>
          <w:sz w:val="22"/>
          <w:szCs w:val="22"/>
        </w:rPr>
        <w:t xml:space="preserve"> </w:t>
      </w:r>
      <w:r w:rsidR="00803637" w:rsidRPr="0028071C">
        <w:rPr>
          <w:sz w:val="22"/>
          <w:szCs w:val="22"/>
          <w:vertAlign w:val="superscript"/>
          <w:lang w:val="en-US"/>
        </w:rPr>
        <w:t>*)</w:t>
      </w:r>
      <w:r w:rsidRPr="00141AC9">
        <w:rPr>
          <w:sz w:val="22"/>
          <w:szCs w:val="22"/>
          <w:lang w:val="en-US"/>
        </w:rPr>
        <w:t>e</w:t>
      </w:r>
      <w:r w:rsidRPr="00141AC9">
        <w:rPr>
          <w:sz w:val="22"/>
          <w:szCs w:val="22"/>
        </w:rPr>
        <w:t>-</w:t>
      </w:r>
      <w:r w:rsidRPr="00141AC9">
        <w:rPr>
          <w:sz w:val="22"/>
          <w:szCs w:val="22"/>
          <w:lang w:val="en-US"/>
        </w:rPr>
        <w:t>mail</w:t>
      </w:r>
      <w:r w:rsidRPr="00141AC9">
        <w:rPr>
          <w:sz w:val="22"/>
          <w:szCs w:val="22"/>
        </w:rPr>
        <w:t xml:space="preserve">: </w:t>
      </w:r>
      <w:r w:rsidR="007C6BD1" w:rsidRPr="00141AC9">
        <w:rPr>
          <w:sz w:val="22"/>
          <w:szCs w:val="22"/>
        </w:rPr>
        <w:t>khrm</w:t>
      </w:r>
      <w:r w:rsidRPr="00141AC9">
        <w:rPr>
          <w:sz w:val="22"/>
          <w:szCs w:val="22"/>
        </w:rPr>
        <w:t>@</w:t>
      </w:r>
      <w:r w:rsidR="007C6BD1" w:rsidRPr="00141AC9">
        <w:rPr>
          <w:sz w:val="22"/>
          <w:szCs w:val="22"/>
          <w:lang w:val="en-US"/>
        </w:rPr>
        <w:t>mail</w:t>
      </w:r>
      <w:r w:rsidR="007C6BD1" w:rsidRPr="00141AC9">
        <w:rPr>
          <w:sz w:val="22"/>
          <w:szCs w:val="22"/>
        </w:rPr>
        <w:t>.</w:t>
      </w:r>
      <w:r w:rsidR="007C6BD1" w:rsidRPr="00141AC9">
        <w:rPr>
          <w:sz w:val="22"/>
          <w:szCs w:val="22"/>
          <w:lang w:val="en-US"/>
        </w:rPr>
        <w:t>ru</w:t>
      </w:r>
    </w:p>
    <w:p w:rsidR="00F231B3" w:rsidRPr="00141AC9" w:rsidRDefault="00F231B3" w:rsidP="0028071C">
      <w:pPr>
        <w:jc w:val="both"/>
        <w:rPr>
          <w:sz w:val="22"/>
          <w:szCs w:val="22"/>
        </w:rPr>
      </w:pPr>
    </w:p>
    <w:p w:rsidR="00803637" w:rsidRDefault="007159D6" w:rsidP="00803637">
      <w:pPr>
        <w:ind w:firstLine="425"/>
        <w:jc w:val="both"/>
        <w:rPr>
          <w:sz w:val="22"/>
          <w:szCs w:val="22"/>
        </w:rPr>
      </w:pPr>
      <w:r w:rsidRPr="00141AC9">
        <w:rPr>
          <w:sz w:val="22"/>
          <w:szCs w:val="22"/>
        </w:rPr>
        <w:t xml:space="preserve">В работе представлены результаты исследования локальных структурных особенностей и транспортных свойств равновесного и переохлажденного расплава никеля. Проведены комплексные исследования соответствующих физических свойств расплава никеля с использованием крупномасштабных </w:t>
      </w:r>
      <w:r w:rsidR="00803637">
        <w:rPr>
          <w:sz w:val="22"/>
          <w:szCs w:val="22"/>
        </w:rPr>
        <w:t>численных</w:t>
      </w:r>
      <w:r w:rsidR="001E2E57" w:rsidRPr="00141AC9">
        <w:rPr>
          <w:sz w:val="22"/>
          <w:szCs w:val="22"/>
        </w:rPr>
        <w:t xml:space="preserve"> р</w:t>
      </w:r>
      <w:r w:rsidRPr="00141AC9">
        <w:rPr>
          <w:sz w:val="22"/>
          <w:szCs w:val="22"/>
        </w:rPr>
        <w:t>асчетов,</w:t>
      </w:r>
      <w:r w:rsidR="00803637">
        <w:rPr>
          <w:sz w:val="22"/>
          <w:szCs w:val="22"/>
        </w:rPr>
        <w:t xml:space="preserve"> </w:t>
      </w:r>
      <w:r w:rsidRPr="00141AC9">
        <w:rPr>
          <w:sz w:val="22"/>
          <w:szCs w:val="22"/>
        </w:rPr>
        <w:t>рентгено</w:t>
      </w:r>
      <w:r w:rsidR="00803637">
        <w:rPr>
          <w:sz w:val="22"/>
          <w:szCs w:val="22"/>
        </w:rPr>
        <w:t>-</w:t>
      </w:r>
      <w:r w:rsidRPr="00141AC9">
        <w:rPr>
          <w:sz w:val="22"/>
          <w:szCs w:val="22"/>
        </w:rPr>
        <w:t xml:space="preserve">структурного анализа и экспериментов по вискозиметрии. Обнаружено хорошее согласие результатов рентгеноструктурного анализа </w:t>
      </w:r>
      <w:r w:rsidR="003A0DDD">
        <w:rPr>
          <w:sz w:val="22"/>
          <w:szCs w:val="22"/>
        </w:rPr>
        <w:t xml:space="preserve">для </w:t>
      </w:r>
      <w:r w:rsidRPr="00141AC9">
        <w:rPr>
          <w:sz w:val="22"/>
          <w:szCs w:val="22"/>
        </w:rPr>
        <w:t>равновесного расплава никеля с результатами моделирования и экспериментальными данными по дифракции нейтронов. Установлено, что в жидком никеле вклад парной энтропии в избыточную конфигурационную энтропию составляет ~60% в высокотемпературной области и ~80% вблизи и ниже температуры плавления. Было обнаружено хорошее совпадение наших экспериментальных результатов по вискозиметрии с другими известными экспериментальными данными и результатами моделирования транспортных характеристик (коэффициентов самодиффузии и вязкости) расплава никеля в широком диапазоне температур. Показано</w:t>
      </w:r>
      <w:r w:rsidR="001E2E57" w:rsidRPr="00141AC9">
        <w:rPr>
          <w:sz w:val="22"/>
          <w:szCs w:val="22"/>
        </w:rPr>
        <w:t xml:space="preserve">, что результаты моделирования и экспериментальные данные </w:t>
      </w:r>
      <w:r w:rsidRPr="00141AC9">
        <w:rPr>
          <w:sz w:val="22"/>
          <w:szCs w:val="22"/>
        </w:rPr>
        <w:t>корректно воспроизводятся модифицированным соотношением Стокса-Эйнштейна, полученным в рамках масштабных преобразований Розенфельда.</w:t>
      </w:r>
    </w:p>
    <w:p w:rsidR="00803637" w:rsidRPr="00141AC9" w:rsidRDefault="00803637" w:rsidP="00803637">
      <w:pPr>
        <w:ind w:firstLine="425"/>
        <w:jc w:val="both"/>
        <w:rPr>
          <w:sz w:val="22"/>
          <w:szCs w:val="22"/>
        </w:rPr>
      </w:pPr>
      <w:r w:rsidRPr="00803637">
        <w:rPr>
          <w:i/>
          <w:sz w:val="22"/>
          <w:szCs w:val="22"/>
        </w:rPr>
        <w:t>Работа поддержана Российским Научным Фондом (проект № 22-22-00508).</w:t>
      </w:r>
    </w:p>
    <w:sectPr w:rsidR="00803637" w:rsidRPr="00141AC9" w:rsidSect="00BE3747">
      <w:footerReference w:type="default" r:id="rId7"/>
      <w:pgSz w:w="8392" w:h="11907" w:code="11"/>
      <w:pgMar w:top="635" w:right="1276" w:bottom="74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808" w:rsidRDefault="00AC5808">
      <w:r>
        <w:separator/>
      </w:r>
    </w:p>
  </w:endnote>
  <w:endnote w:type="continuationSeparator" w:id="1">
    <w:p w:rsidR="00AC5808" w:rsidRDefault="00AC5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B97" w:rsidRDefault="00E30B97" w:rsidP="00E30B9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808" w:rsidRDefault="00AC5808">
      <w:r>
        <w:separator/>
      </w:r>
    </w:p>
  </w:footnote>
  <w:footnote w:type="continuationSeparator" w:id="1">
    <w:p w:rsidR="00AC5808" w:rsidRDefault="00AC5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43FB5"/>
    <w:rsid w:val="00021493"/>
    <w:rsid w:val="00141AC9"/>
    <w:rsid w:val="001E1D1D"/>
    <w:rsid w:val="001E2E57"/>
    <w:rsid w:val="002503AB"/>
    <w:rsid w:val="00274F14"/>
    <w:rsid w:val="0028071C"/>
    <w:rsid w:val="002911FC"/>
    <w:rsid w:val="002D1CB1"/>
    <w:rsid w:val="002D21EC"/>
    <w:rsid w:val="0032413D"/>
    <w:rsid w:val="00375A97"/>
    <w:rsid w:val="003A0DDD"/>
    <w:rsid w:val="003D14E2"/>
    <w:rsid w:val="00495997"/>
    <w:rsid w:val="00554FC8"/>
    <w:rsid w:val="00567D78"/>
    <w:rsid w:val="005707D1"/>
    <w:rsid w:val="00582060"/>
    <w:rsid w:val="005A47F0"/>
    <w:rsid w:val="005D6B86"/>
    <w:rsid w:val="0062646B"/>
    <w:rsid w:val="00643FB5"/>
    <w:rsid w:val="006A09CB"/>
    <w:rsid w:val="006F5B27"/>
    <w:rsid w:val="007136E1"/>
    <w:rsid w:val="007159D6"/>
    <w:rsid w:val="007171BE"/>
    <w:rsid w:val="007A66EA"/>
    <w:rsid w:val="007C6BD1"/>
    <w:rsid w:val="007C7E5F"/>
    <w:rsid w:val="007D253F"/>
    <w:rsid w:val="007D3121"/>
    <w:rsid w:val="00803637"/>
    <w:rsid w:val="00826101"/>
    <w:rsid w:val="00836AB6"/>
    <w:rsid w:val="00842B0C"/>
    <w:rsid w:val="00876BF9"/>
    <w:rsid w:val="008D2A1A"/>
    <w:rsid w:val="008F783C"/>
    <w:rsid w:val="00901341"/>
    <w:rsid w:val="00955D9D"/>
    <w:rsid w:val="00983A60"/>
    <w:rsid w:val="00A3333F"/>
    <w:rsid w:val="00A427DA"/>
    <w:rsid w:val="00A53A51"/>
    <w:rsid w:val="00A94A58"/>
    <w:rsid w:val="00AC5808"/>
    <w:rsid w:val="00AD12D7"/>
    <w:rsid w:val="00B251DF"/>
    <w:rsid w:val="00B53F98"/>
    <w:rsid w:val="00B70401"/>
    <w:rsid w:val="00B844D3"/>
    <w:rsid w:val="00B962E0"/>
    <w:rsid w:val="00BD0421"/>
    <w:rsid w:val="00BE3747"/>
    <w:rsid w:val="00C610AD"/>
    <w:rsid w:val="00D95DF8"/>
    <w:rsid w:val="00DF5661"/>
    <w:rsid w:val="00E30B97"/>
    <w:rsid w:val="00F2045D"/>
    <w:rsid w:val="00F231B3"/>
    <w:rsid w:val="00F4676D"/>
    <w:rsid w:val="00F620BE"/>
    <w:rsid w:val="00FD2348"/>
    <w:rsid w:val="00FF3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ne number" w:semiHidden="1" w:unhideWhenUsed="1"/>
    <w:lsdException w:name="page number" w:semiHidden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(Web)" w:semiHidden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66E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A66EA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rsid w:val="007A66EA"/>
    <w:pPr>
      <w:ind w:firstLine="540"/>
    </w:pPr>
    <w:rPr>
      <w:sz w:val="28"/>
      <w:szCs w:val="28"/>
    </w:rPr>
  </w:style>
  <w:style w:type="paragraph" w:styleId="a4">
    <w:name w:val="footer"/>
    <w:basedOn w:val="a"/>
    <w:link w:val="a5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A66EA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E30B97"/>
    <w:rPr>
      <w:rFonts w:cs="Times New Roman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7A66EA"/>
    <w:rPr>
      <w:rFonts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E30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7A66EA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2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EA67FD22-5063-5449-BA4E-99419DD6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ПЕЧАТАЕТСЯ ЗАГЛАВНЫМИ БУКВАМИ БЕЗ ПЕРЕНОСА И БЕЗ ТОЧКИ В КОНЦЕ</vt:lpstr>
    </vt:vector>
  </TitlesOfParts>
  <Company>Sinp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ПЕЧАТАЕТСЯ ЗАГЛАВНЫМИ БУКВАМИ БЕЗ ПЕРЕНОСА И БЕЗ ТОЧКИ В КОНЦЕ</dc:title>
  <dc:subject/>
  <dc:creator>Yavlinski</dc:creator>
  <cp:keywords/>
  <dc:description/>
  <cp:lastModifiedBy>khrm</cp:lastModifiedBy>
  <cp:revision>14</cp:revision>
  <cp:lastPrinted>2017-12-26T13:36:00Z</cp:lastPrinted>
  <dcterms:created xsi:type="dcterms:W3CDTF">2019-02-11T09:55:00Z</dcterms:created>
  <dcterms:modified xsi:type="dcterms:W3CDTF">2022-03-09T08:08:00Z</dcterms:modified>
</cp:coreProperties>
</file>