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ПОЛИМЕРИЗАЦИЯ ФУЛЛЕРЕНА ПРИ ОБЛУЧЕНИИ УСКОРЕННЫМИ ИОНАМИ C60</w:t>
      </w:r>
    </w:p>
    <w:p>
      <w:pPr>
        <w:jc w:val="center"/>
        <w:rPr>
          <w:sz w:val="22"/>
          <w:szCs w:val="22"/>
        </w:rPr>
      </w:pPr>
    </w:p>
    <w:p>
      <w:pPr>
        <w:pStyle w:val="8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В.Е. Пуха</w:t>
      </w:r>
      <w:r>
        <w:rPr>
          <w:sz w:val="22"/>
          <w:szCs w:val="22"/>
          <w:vertAlign w:val="superscript"/>
        </w:rPr>
        <w:t>1</w:t>
      </w:r>
      <w:r>
        <w:rPr>
          <w:rFonts w:hint="default"/>
          <w:sz w:val="22"/>
          <w:szCs w:val="22"/>
          <w:vertAlign w:val="superscript"/>
          <w:lang w:val="en-US"/>
        </w:rPr>
        <w:t>*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Г.В. Нечаев</w:t>
      </w:r>
      <w:r>
        <w:rPr>
          <w:sz w:val="22"/>
          <w:szCs w:val="22"/>
          <w:vertAlign w:val="superscript"/>
        </w:rPr>
        <w:t>1)</w:t>
      </w:r>
      <w:r>
        <w:rPr>
          <w:rFonts w:hint="default"/>
          <w:sz w:val="22"/>
          <w:szCs w:val="22"/>
          <w:vertAlign w:val="baseline"/>
          <w:lang w:val="en-US"/>
        </w:rPr>
        <w:t xml:space="preserve">, </w:t>
      </w:r>
      <w:r>
        <w:rPr>
          <w:sz w:val="22"/>
          <w:szCs w:val="22"/>
        </w:rPr>
        <w:t>Е.Н. Кабачков</w:t>
      </w:r>
      <w:r>
        <w:rPr>
          <w:sz w:val="22"/>
          <w:szCs w:val="22"/>
          <w:vertAlign w:val="superscript"/>
        </w:rPr>
        <w:t>1)</w:t>
      </w:r>
      <w:r>
        <w:rPr>
          <w:rFonts w:hint="default"/>
          <w:sz w:val="22"/>
          <w:szCs w:val="22"/>
          <w:vertAlign w:val="baseline"/>
          <w:lang w:val="en-US"/>
        </w:rPr>
        <w:t xml:space="preserve">, </w:t>
      </w:r>
      <w:r>
        <w:rPr>
          <w:sz w:val="22"/>
          <w:szCs w:val="22"/>
        </w:rPr>
        <w:t>П.А. Карасев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Е.Д. Федоренко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И.И. Ходос</w:t>
      </w:r>
      <w:r>
        <w:rPr>
          <w:sz w:val="22"/>
          <w:szCs w:val="22"/>
          <w:vertAlign w:val="superscript"/>
        </w:rPr>
        <w:t>3)</w:t>
      </w:r>
    </w:p>
    <w:p>
      <w:pPr>
        <w:pStyle w:val="8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>ИПХФ РАН, Черноголовка, Россия</w:t>
      </w:r>
    </w:p>
    <w:p>
      <w:pPr>
        <w:pStyle w:val="8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>СПбПУ Петра Великого, С.-Петербург, Россия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ertAlign w:val="superscript"/>
          <w:lang w:eastAsia="ru-RU"/>
        </w:rPr>
        <w:t>3)</w:t>
      </w:r>
      <w:r>
        <w:rPr>
          <w:rFonts w:ascii="Times New Roman" w:hAnsi="Times New Roman" w:eastAsia="Times New Roman" w:cs="Times New Roman"/>
          <w:lang w:eastAsia="ru-RU"/>
        </w:rPr>
        <w:t>ИПТМ РАН, Черноголовка, Россия</w:t>
      </w:r>
    </w:p>
    <w:p>
      <w:pPr>
        <w:pStyle w:val="8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rFonts w:hint="default"/>
          <w:sz w:val="22"/>
          <w:szCs w:val="22"/>
          <w:lang w:val="en-US"/>
        </w:rPr>
        <w:t>pve</w:t>
      </w:r>
      <w:r>
        <w:rPr>
          <w:rFonts w:hint="default"/>
          <w:sz w:val="22"/>
          <w:szCs w:val="22"/>
        </w:rPr>
        <w:t>@</w:t>
      </w:r>
      <w:r>
        <w:rPr>
          <w:rFonts w:hint="default"/>
          <w:sz w:val="22"/>
          <w:szCs w:val="22"/>
          <w:lang w:val="en-US"/>
        </w:rPr>
        <w:t>icp.ac</w:t>
      </w:r>
      <w:r>
        <w:rPr>
          <w:rFonts w:hint="default"/>
          <w:sz w:val="22"/>
          <w:szCs w:val="22"/>
        </w:rPr>
        <w:t>.ru</w:t>
      </w:r>
    </w:p>
    <w:p>
      <w:pPr>
        <w:jc w:val="both"/>
        <w:rPr>
          <w:sz w:val="22"/>
          <w:szCs w:val="22"/>
        </w:rPr>
      </w:pPr>
    </w:p>
    <w:p>
      <w:pPr>
        <w:ind w:firstLine="425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Облучение фуллеренового покрытия во время роста ускоренными ионами </w:t>
      </w:r>
      <w:r>
        <w:rPr>
          <w:sz w:val="22"/>
          <w:szCs w:val="22"/>
          <w:lang w:val="en-GB"/>
        </w:rPr>
        <w:t>C</w:t>
      </w:r>
      <w:r>
        <w:rPr>
          <w:sz w:val="22"/>
          <w:szCs w:val="22"/>
          <w:vertAlign w:val="subscript"/>
        </w:rPr>
        <w:t>60</w:t>
      </w:r>
      <w:r>
        <w:rPr>
          <w:sz w:val="22"/>
          <w:szCs w:val="22"/>
        </w:rPr>
        <w:t xml:space="preserve"> формирует твердый (H&gt;20 ГПа) полимер, который обладает уникальным свойством «самозалечивание» повреждений /1/. По данным авторов работы, для энергии ионов 5 кэВ эффект проявляется при концентрации ионов в молекулярном пучке в пределах 1-15%. Влияние энергии пучка и температуры подложки </w:t>
      </w:r>
      <w:r>
        <w:rPr>
          <w:sz w:val="22"/>
          <w:szCs w:val="22"/>
          <w:lang w:val="en-GB"/>
        </w:rPr>
        <w:t>Ts</w:t>
      </w:r>
      <w:r>
        <w:rPr>
          <w:sz w:val="22"/>
          <w:szCs w:val="22"/>
        </w:rPr>
        <w:t xml:space="preserve"> на структуру полимера и эффект самозалечивания не исследованы. </w:t>
      </w:r>
    </w:p>
    <w:p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докладе приводятся данные по формированию структуры покрытия при концентрации ионной компоненты в молекулярном пучке 5%  и энергии ионов 3, 5 и 7 кэВ и </w:t>
      </w:r>
      <w:r>
        <w:rPr>
          <w:sz w:val="22"/>
          <w:szCs w:val="22"/>
          <w:lang w:val="en-GB"/>
        </w:rPr>
        <w:t>Ts</w:t>
      </w:r>
      <w:r>
        <w:rPr>
          <w:sz w:val="22"/>
          <w:szCs w:val="22"/>
        </w:rPr>
        <w:t xml:space="preserve"> от комнатной до 250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С. Структура покрытий исследовалась методами просвечивающей электронной микроскопии (ПЭМ) и комбинационного рассеяния.</w:t>
      </w:r>
    </w:p>
    <w:p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Показано, что при  энергии ионов 3 и 5 кэВ во во всем температурном диапазоне формируется ГЦК  структура с увеличенными межплоскостными расстояниями. Это позволяет предположить, что часть молекул разрушается и полимеризация молекул происходит присоединением свободного атома углерода между молекулами. Увеличение энергии ионов до 7 кэВ приводит к амофизации покрытия. Эффект «самозалечиваения» в этом случае также наблюдается. Исследование выполнено при финансовой поддержке РФФИ и НИФ в рамках научного проекта № 19-58-51016.</w:t>
      </w:r>
    </w:p>
    <w:p>
      <w:pPr>
        <w:ind w:firstLine="425"/>
        <w:jc w:val="both"/>
        <w:rPr>
          <w:sz w:val="22"/>
          <w:szCs w:val="22"/>
        </w:rPr>
      </w:pPr>
    </w:p>
    <w:p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1. </w:t>
      </w:r>
      <w:r>
        <w:rPr>
          <w:rFonts w:hint="default"/>
          <w:sz w:val="22"/>
          <w:szCs w:val="22"/>
          <w:lang w:val="en-US"/>
        </w:rPr>
        <w:t xml:space="preserve">O.V. </w:t>
      </w:r>
      <w:bookmarkStart w:id="0" w:name="_GoBack"/>
      <w:bookmarkEnd w:id="0"/>
      <w:r>
        <w:rPr>
          <w:sz w:val="22"/>
          <w:szCs w:val="22"/>
          <w:lang w:val="en-GB"/>
        </w:rPr>
        <w:t xml:space="preserve">Penkov, V.E. Pukha, A.Y. Devizenko, H.J. Kim, D.E Kim //Nano letters. </w:t>
      </w:r>
      <w:r>
        <w:rPr>
          <w:sz w:val="22"/>
          <w:szCs w:val="22"/>
        </w:rPr>
        <w:t>2014, 14, 2536.</w:t>
      </w:r>
    </w:p>
    <w:sectPr>
      <w:footerReference r:id="rId5" w:type="default"/>
      <w:pgSz w:w="8392" w:h="11907"/>
      <w:pgMar w:top="635" w:right="1276" w:bottom="74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5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1F5D5B"/>
    <w:rsid w:val="002503AB"/>
    <w:rsid w:val="00274F14"/>
    <w:rsid w:val="0028071C"/>
    <w:rsid w:val="002911FC"/>
    <w:rsid w:val="00297044"/>
    <w:rsid w:val="002D1CB1"/>
    <w:rsid w:val="002D21EC"/>
    <w:rsid w:val="0032413D"/>
    <w:rsid w:val="0034075E"/>
    <w:rsid w:val="00350A14"/>
    <w:rsid w:val="00375A97"/>
    <w:rsid w:val="003D14E2"/>
    <w:rsid w:val="003F74C0"/>
    <w:rsid w:val="00495997"/>
    <w:rsid w:val="004A387F"/>
    <w:rsid w:val="00554FC8"/>
    <w:rsid w:val="00567D78"/>
    <w:rsid w:val="005707D1"/>
    <w:rsid w:val="00576866"/>
    <w:rsid w:val="00582060"/>
    <w:rsid w:val="0062646B"/>
    <w:rsid w:val="00643FB5"/>
    <w:rsid w:val="0065198C"/>
    <w:rsid w:val="006A09CB"/>
    <w:rsid w:val="006C7052"/>
    <w:rsid w:val="006F5B27"/>
    <w:rsid w:val="007136E1"/>
    <w:rsid w:val="007171BE"/>
    <w:rsid w:val="007C22BA"/>
    <w:rsid w:val="007C7E5F"/>
    <w:rsid w:val="007D253F"/>
    <w:rsid w:val="007D3121"/>
    <w:rsid w:val="00801899"/>
    <w:rsid w:val="00836AB6"/>
    <w:rsid w:val="00842B0C"/>
    <w:rsid w:val="0087470D"/>
    <w:rsid w:val="00876BF9"/>
    <w:rsid w:val="008D007C"/>
    <w:rsid w:val="008F783C"/>
    <w:rsid w:val="00901341"/>
    <w:rsid w:val="00935505"/>
    <w:rsid w:val="00955D9D"/>
    <w:rsid w:val="00983A60"/>
    <w:rsid w:val="009E7274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6402E"/>
    <w:rsid w:val="00FB3C26"/>
    <w:rsid w:val="00FD2348"/>
    <w:rsid w:val="00FF36FD"/>
    <w:rsid w:val="1C10766F"/>
    <w:rsid w:val="301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nhideWhenUsed="0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99"/>
    <w:rPr>
      <w:rFonts w:cs="Times New Roman"/>
    </w:rPr>
  </w:style>
  <w:style w:type="paragraph" w:styleId="5">
    <w:name w:val="Body Text 2"/>
    <w:basedOn w:val="1"/>
    <w:link w:val="9"/>
    <w:uiPriority w:val="99"/>
    <w:pPr>
      <w:ind w:firstLine="540"/>
    </w:pPr>
    <w:rPr>
      <w:sz w:val="28"/>
      <w:szCs w:val="28"/>
    </w:rPr>
  </w:style>
  <w:style w:type="paragraph" w:styleId="6">
    <w:name w:val="header"/>
    <w:basedOn w:val="1"/>
    <w:link w:val="11"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iPriority w:val="99"/>
    <w:pPr>
      <w:spacing w:before="100" w:beforeAutospacing="1" w:after="100" w:afterAutospacing="1"/>
    </w:pPr>
  </w:style>
  <w:style w:type="character" w:customStyle="1" w:styleId="9">
    <w:name w:val="Основной текст 2 Знак"/>
    <w:basedOn w:val="2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Нижний колонтитул Знак"/>
    <w:basedOn w:val="2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Верхний колонтитул Знак"/>
    <w:basedOn w:val="2"/>
    <w:link w:val="6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ECAA4-D905-494F-8CD1-B238B9741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Sinp</Company>
  <Pages>1</Pages>
  <Words>234</Words>
  <Characters>1335</Characters>
  <Lines>11</Lines>
  <Paragraphs>3</Paragraphs>
  <TotalTime>1</TotalTime>
  <ScaleCrop>false</ScaleCrop>
  <LinksUpToDate>false</LinksUpToDate>
  <CharactersWithSpaces>1566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2022-02-19T14:37:00Z</dcterms:created>
  <dc:creator>Yavlinski</dc:creator>
  <cp:lastModifiedBy>rocke</cp:lastModifiedBy>
  <cp:lastPrinted>2017-12-26T13:36:00Z</cp:lastPrinted>
  <dcterms:modified xsi:type="dcterms:W3CDTF">2022-02-20T20:43:33Z</dcterms:modified>
  <dc:title>НАЗВАНИЕ ПЕЧАТАЕТСЯ ЗАГЛАВНЫМИ БУКВАМИ БЕЗ ПЕРЕНОСА И БЕЗ ТОЧКИ В КОНЦЕ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233D76C9CE1442C0ACFB35D3E64D568D</vt:lpwstr>
  </property>
</Properties>
</file>