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1E02F9C7" w:rsidR="00F4676D" w:rsidRPr="00A86D5E" w:rsidRDefault="00A86D5E" w:rsidP="00FF36FD">
      <w:pPr>
        <w:jc w:val="center"/>
        <w:rPr>
          <w:sz w:val="22"/>
          <w:szCs w:val="22"/>
          <w:lang w:val="en-US"/>
        </w:rPr>
      </w:pPr>
      <w:r w:rsidRPr="00A86D5E">
        <w:rPr>
          <w:sz w:val="22"/>
          <w:szCs w:val="22"/>
          <w:lang w:val="en-US"/>
        </w:rPr>
        <w:t>FOCUSED ION BEAMS AND COMPLEMENTARY TECHNIQUES FOR STUDY OF THE SILVERING PROCESS OF ANCIENT ROMAN COINS</w:t>
      </w:r>
    </w:p>
    <w:p w14:paraId="2D428F85" w14:textId="77777777" w:rsidR="00FF36FD" w:rsidRPr="00474078" w:rsidRDefault="00FF36FD" w:rsidP="00452F7F">
      <w:pPr>
        <w:jc w:val="center"/>
        <w:rPr>
          <w:sz w:val="22"/>
          <w:szCs w:val="22"/>
          <w:lang w:val="en-US"/>
        </w:rPr>
      </w:pPr>
    </w:p>
    <w:p w14:paraId="31ABBC7C" w14:textId="77777777" w:rsidR="002D4B5E" w:rsidRDefault="00A86D5E" w:rsidP="00FB52F8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474078">
        <w:rPr>
          <w:sz w:val="22"/>
          <w:szCs w:val="22"/>
          <w:lang w:val="en-US"/>
        </w:rPr>
        <w:t xml:space="preserve">E.A. </w:t>
      </w:r>
      <w:proofErr w:type="spellStart"/>
      <w:r w:rsidRPr="00474078">
        <w:rPr>
          <w:sz w:val="22"/>
          <w:szCs w:val="22"/>
          <w:lang w:val="en-US"/>
        </w:rPr>
        <w:t>Sozontov</w:t>
      </w:r>
      <w:proofErr w:type="spellEnd"/>
      <w:r w:rsidR="000F29D7">
        <w:rPr>
          <w:sz w:val="22"/>
          <w:szCs w:val="22"/>
          <w:lang w:val="en-US"/>
        </w:rPr>
        <w:t xml:space="preserve"> </w:t>
      </w:r>
      <w:r w:rsidR="000F29D7" w:rsidRPr="000F29D7">
        <w:rPr>
          <w:sz w:val="22"/>
          <w:szCs w:val="22"/>
          <w:vertAlign w:val="superscript"/>
          <w:lang w:val="en-US"/>
        </w:rPr>
        <w:t>*)</w:t>
      </w:r>
      <w:r w:rsidRPr="00A86D5E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E</w:t>
      </w:r>
      <w:r w:rsidRPr="00A86D5E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A</w:t>
      </w:r>
      <w:r w:rsidRPr="00A86D5E"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Greshnikov</w:t>
      </w:r>
      <w:proofErr w:type="spellEnd"/>
      <w:r w:rsidRPr="00A86D5E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I</w:t>
      </w:r>
      <w:r w:rsidRPr="00A86D5E">
        <w:rPr>
          <w:sz w:val="22"/>
          <w:szCs w:val="22"/>
          <w:lang w:val="en-US"/>
        </w:rPr>
        <w:t>.</w:t>
      </w:r>
      <w:r w:rsidR="000F29D7">
        <w:rPr>
          <w:sz w:val="22"/>
          <w:szCs w:val="22"/>
          <w:lang w:val="en-US"/>
        </w:rPr>
        <w:t>N.</w:t>
      </w:r>
      <w:r w:rsidRPr="00A86D5E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Trunkin</w:t>
      </w:r>
      <w:proofErr w:type="spellEnd"/>
      <w:r w:rsidR="00452F7F">
        <w:rPr>
          <w:sz w:val="22"/>
          <w:szCs w:val="22"/>
          <w:lang w:val="en-US"/>
        </w:rPr>
        <w:t xml:space="preserve">, </w:t>
      </w:r>
    </w:p>
    <w:p w14:paraId="533894FF" w14:textId="246ABC50" w:rsidR="002911FC" w:rsidRPr="002D4B5E" w:rsidRDefault="00452F7F" w:rsidP="00FB52F8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L.I. </w:t>
      </w:r>
      <w:proofErr w:type="spellStart"/>
      <w:r>
        <w:rPr>
          <w:sz w:val="22"/>
          <w:szCs w:val="22"/>
          <w:lang w:val="en-US"/>
        </w:rPr>
        <w:t>Govor</w:t>
      </w:r>
      <w:proofErr w:type="spellEnd"/>
      <w:r w:rsidR="002D4B5E" w:rsidRPr="002D4B5E">
        <w:rPr>
          <w:sz w:val="22"/>
          <w:szCs w:val="22"/>
          <w:lang w:val="en-US"/>
        </w:rPr>
        <w:t xml:space="preserve">, </w:t>
      </w:r>
      <w:r w:rsidR="002D4B5E">
        <w:rPr>
          <w:sz w:val="22"/>
          <w:szCs w:val="22"/>
          <w:lang w:val="en-US"/>
        </w:rPr>
        <w:t xml:space="preserve">V.A. </w:t>
      </w:r>
      <w:proofErr w:type="spellStart"/>
      <w:r w:rsidR="002D4B5E">
        <w:rPr>
          <w:sz w:val="22"/>
          <w:szCs w:val="22"/>
          <w:lang w:val="en-US"/>
        </w:rPr>
        <w:t>Kurkin</w:t>
      </w:r>
      <w:proofErr w:type="spellEnd"/>
    </w:p>
    <w:p w14:paraId="41320E92" w14:textId="054E6159" w:rsidR="002911FC" w:rsidRPr="00A86D5E" w:rsidRDefault="00A86D5E" w:rsidP="00FB52F8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A86D5E">
        <w:rPr>
          <w:sz w:val="22"/>
          <w:szCs w:val="22"/>
          <w:lang w:val="en-US"/>
        </w:rPr>
        <w:t>National Research Center “</w:t>
      </w:r>
      <w:proofErr w:type="spellStart"/>
      <w:r w:rsidRPr="00A86D5E">
        <w:rPr>
          <w:sz w:val="22"/>
          <w:szCs w:val="22"/>
          <w:lang w:val="en-US"/>
        </w:rPr>
        <w:t>Kurch</w:t>
      </w:r>
      <w:r w:rsidR="00FB52F8">
        <w:rPr>
          <w:sz w:val="22"/>
          <w:szCs w:val="22"/>
          <w:lang w:val="en-US"/>
        </w:rPr>
        <w:t>atov</w:t>
      </w:r>
      <w:proofErr w:type="spellEnd"/>
      <w:r w:rsidR="00FB52F8">
        <w:rPr>
          <w:sz w:val="22"/>
          <w:szCs w:val="22"/>
          <w:lang w:val="en-US"/>
        </w:rPr>
        <w:t xml:space="preserve"> Institute”, Moscow, </w:t>
      </w:r>
      <w:r w:rsidRPr="00A86D5E">
        <w:rPr>
          <w:sz w:val="22"/>
          <w:szCs w:val="22"/>
          <w:lang w:val="en-US"/>
        </w:rPr>
        <w:t>Russia</w:t>
      </w:r>
    </w:p>
    <w:p w14:paraId="4979EE2C" w14:textId="6EB0DA49" w:rsidR="0028071C" w:rsidRPr="00507655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507655">
        <w:rPr>
          <w:sz w:val="22"/>
          <w:szCs w:val="22"/>
          <w:vertAlign w:val="superscript"/>
          <w:lang w:val="en-US"/>
        </w:rPr>
        <w:t>*)</w:t>
      </w:r>
      <w:r w:rsidRPr="00507655">
        <w:rPr>
          <w:sz w:val="22"/>
          <w:szCs w:val="22"/>
          <w:lang w:val="en-US"/>
        </w:rPr>
        <w:t xml:space="preserve"> </w:t>
      </w:r>
      <w:r w:rsidRPr="00E00BA4">
        <w:rPr>
          <w:sz w:val="22"/>
          <w:szCs w:val="22"/>
          <w:lang w:val="en-US"/>
        </w:rPr>
        <w:t>e</w:t>
      </w:r>
      <w:r w:rsidRPr="00507655">
        <w:rPr>
          <w:sz w:val="22"/>
          <w:szCs w:val="22"/>
          <w:lang w:val="en-US"/>
        </w:rPr>
        <w:t>-</w:t>
      </w:r>
      <w:r w:rsidRPr="00E00BA4">
        <w:rPr>
          <w:sz w:val="22"/>
          <w:szCs w:val="22"/>
          <w:lang w:val="en-US"/>
        </w:rPr>
        <w:t>mail</w:t>
      </w:r>
      <w:r w:rsidR="006570D3" w:rsidRPr="00507655">
        <w:rPr>
          <w:sz w:val="22"/>
          <w:szCs w:val="22"/>
          <w:lang w:val="en-US"/>
        </w:rPr>
        <w:t xml:space="preserve">: </w:t>
      </w:r>
      <w:r w:rsidR="006570D3" w:rsidRPr="00E00BA4">
        <w:rPr>
          <w:sz w:val="22"/>
          <w:szCs w:val="22"/>
          <w:lang w:val="en-US"/>
        </w:rPr>
        <w:t>esozontov</w:t>
      </w:r>
      <w:r w:rsidR="006570D3" w:rsidRPr="00507655">
        <w:rPr>
          <w:sz w:val="22"/>
          <w:szCs w:val="22"/>
          <w:lang w:val="en-US"/>
        </w:rPr>
        <w:t>@</w:t>
      </w:r>
      <w:r w:rsidR="006570D3" w:rsidRPr="00E00BA4">
        <w:rPr>
          <w:sz w:val="22"/>
          <w:szCs w:val="22"/>
          <w:lang w:val="en-US"/>
        </w:rPr>
        <w:t>yahoo</w:t>
      </w:r>
      <w:r w:rsidR="006570D3" w:rsidRPr="00507655">
        <w:rPr>
          <w:sz w:val="22"/>
          <w:szCs w:val="22"/>
          <w:lang w:val="en-US"/>
        </w:rPr>
        <w:t>.</w:t>
      </w:r>
      <w:r w:rsidR="006570D3" w:rsidRPr="00E00BA4">
        <w:rPr>
          <w:sz w:val="22"/>
          <w:szCs w:val="22"/>
          <w:lang w:val="en-US"/>
        </w:rPr>
        <w:t>com</w:t>
      </w:r>
    </w:p>
    <w:p w14:paraId="68D538C4" w14:textId="77777777" w:rsidR="00E00BA4" w:rsidRPr="00507655" w:rsidRDefault="00E00BA4" w:rsidP="000B63BC">
      <w:pPr>
        <w:rPr>
          <w:sz w:val="18"/>
          <w:szCs w:val="18"/>
          <w:lang w:val="en-US"/>
        </w:rPr>
      </w:pPr>
    </w:p>
    <w:p w14:paraId="6DAF2462" w14:textId="7178B58A" w:rsidR="008D390C" w:rsidRPr="00C062AA" w:rsidRDefault="008D390C" w:rsidP="00A937B9">
      <w:pPr>
        <w:ind w:firstLine="425"/>
        <w:jc w:val="both"/>
        <w:rPr>
          <w:sz w:val="22"/>
          <w:szCs w:val="22"/>
          <w:lang w:val="en-US"/>
        </w:rPr>
      </w:pPr>
      <w:r w:rsidRPr="00C062AA">
        <w:rPr>
          <w:sz w:val="22"/>
          <w:szCs w:val="22"/>
          <w:lang w:val="en-US"/>
        </w:rPr>
        <w:t xml:space="preserve">Monetary system in ancient time was a challenging task, influenced by economic crisis, availability of metal sources and monetary reforms. In particular, the Ag content of the currency minted for about sixty years by the </w:t>
      </w:r>
      <w:proofErr w:type="spellStart"/>
      <w:r w:rsidRPr="00C062AA">
        <w:rPr>
          <w:sz w:val="22"/>
          <w:szCs w:val="22"/>
          <w:lang w:val="en-US"/>
        </w:rPr>
        <w:t>Antoninii</w:t>
      </w:r>
      <w:proofErr w:type="spellEnd"/>
      <w:r w:rsidRPr="00C062AA">
        <w:rPr>
          <w:sz w:val="22"/>
          <w:szCs w:val="22"/>
          <w:lang w:val="en-US"/>
        </w:rPr>
        <w:t xml:space="preserve"> emperors reflected </w:t>
      </w:r>
      <w:bookmarkStart w:id="0" w:name="_GoBack"/>
      <w:bookmarkEnd w:id="0"/>
      <w:r w:rsidRPr="00C062AA">
        <w:rPr>
          <w:sz w:val="22"/>
          <w:szCs w:val="22"/>
          <w:lang w:val="en-US"/>
        </w:rPr>
        <w:t xml:space="preserve">the economic health or crisis of the Roman Empire. At the beginning, the </w:t>
      </w:r>
      <w:proofErr w:type="spellStart"/>
      <w:r w:rsidRPr="00C062AA">
        <w:rPr>
          <w:sz w:val="22"/>
          <w:szCs w:val="22"/>
          <w:lang w:val="en-US"/>
        </w:rPr>
        <w:t>Antoninianus</w:t>
      </w:r>
      <w:proofErr w:type="spellEnd"/>
      <w:r w:rsidRPr="00C062AA">
        <w:rPr>
          <w:sz w:val="22"/>
          <w:szCs w:val="22"/>
          <w:lang w:val="en-US"/>
        </w:rPr>
        <w:t xml:space="preserve"> denomination was a silver-rich coin (up to 80% of Ag), but gradually was devalued becoming a bronze coin with a very</w:t>
      </w:r>
      <w:r w:rsidR="00FB52F8" w:rsidRPr="00C062AA">
        <w:rPr>
          <w:sz w:val="22"/>
          <w:szCs w:val="22"/>
          <w:lang w:val="en-US"/>
        </w:rPr>
        <w:t xml:space="preserve"> low content of silver (about </w:t>
      </w:r>
      <w:r w:rsidRPr="00C062AA">
        <w:rPr>
          <w:sz w:val="22"/>
          <w:szCs w:val="22"/>
          <w:lang w:val="en-US"/>
        </w:rPr>
        <w:t>3% of Ag).</w:t>
      </w:r>
    </w:p>
    <w:p w14:paraId="177F3403" w14:textId="695AD494" w:rsidR="008D390C" w:rsidRPr="00C062AA" w:rsidRDefault="008D390C" w:rsidP="008D390C">
      <w:pPr>
        <w:ind w:firstLine="425"/>
        <w:jc w:val="both"/>
        <w:rPr>
          <w:sz w:val="22"/>
          <w:szCs w:val="22"/>
          <w:lang w:val="en-US"/>
        </w:rPr>
      </w:pPr>
      <w:r w:rsidRPr="00C062AA">
        <w:rPr>
          <w:sz w:val="22"/>
          <w:szCs w:val="22"/>
          <w:lang w:val="en-US"/>
        </w:rPr>
        <w:t>Two of ancient Roman silver coins</w:t>
      </w:r>
      <w:r w:rsidR="00AC0865" w:rsidRPr="00C062AA">
        <w:rPr>
          <w:sz w:val="22"/>
          <w:szCs w:val="22"/>
          <w:lang w:val="en-US"/>
        </w:rPr>
        <w:t xml:space="preserve">, dating back between III-IV </w:t>
      </w:r>
      <w:proofErr w:type="spellStart"/>
      <w:r w:rsidR="00AC0865" w:rsidRPr="00C062AA">
        <w:rPr>
          <w:sz w:val="22"/>
          <w:szCs w:val="22"/>
          <w:lang w:val="en-US"/>
        </w:rPr>
        <w:t>C</w:t>
      </w:r>
      <w:r w:rsidRPr="00C062AA">
        <w:rPr>
          <w:sz w:val="22"/>
          <w:szCs w:val="22"/>
          <w:lang w:val="en-US"/>
        </w:rPr>
        <w:t>enture</w:t>
      </w:r>
      <w:proofErr w:type="spellEnd"/>
      <w:r w:rsidRPr="00C062AA">
        <w:rPr>
          <w:sz w:val="22"/>
          <w:szCs w:val="22"/>
          <w:lang w:val="en-US"/>
        </w:rPr>
        <w:t xml:space="preserve"> AD </w:t>
      </w:r>
      <w:proofErr w:type="gramStart"/>
      <w:r w:rsidRPr="00C062AA">
        <w:rPr>
          <w:sz w:val="22"/>
          <w:szCs w:val="22"/>
          <w:lang w:val="en-US"/>
        </w:rPr>
        <w:t>have been characterized</w:t>
      </w:r>
      <w:proofErr w:type="gramEnd"/>
      <w:r w:rsidRPr="00C062AA">
        <w:rPr>
          <w:sz w:val="22"/>
          <w:szCs w:val="22"/>
          <w:lang w:val="en-US"/>
        </w:rPr>
        <w:t>. We used a set of modern micro- and non-invasive analytical techniques: Focused Ion Beam</w:t>
      </w:r>
      <w:r w:rsidR="00FB52F8" w:rsidRPr="00C062AA">
        <w:rPr>
          <w:sz w:val="22"/>
          <w:szCs w:val="22"/>
          <w:lang w:val="en-US"/>
        </w:rPr>
        <w:t xml:space="preserve"> </w:t>
      </w:r>
      <w:r w:rsidRPr="00C062AA">
        <w:rPr>
          <w:sz w:val="22"/>
          <w:szCs w:val="22"/>
          <w:lang w:val="en-US"/>
        </w:rPr>
        <w:t>-</w:t>
      </w:r>
      <w:r w:rsidR="00FB52F8" w:rsidRPr="00C062AA">
        <w:rPr>
          <w:sz w:val="22"/>
          <w:szCs w:val="22"/>
          <w:lang w:val="en-US"/>
        </w:rPr>
        <w:t xml:space="preserve"> </w:t>
      </w:r>
      <w:r w:rsidRPr="00C062AA">
        <w:rPr>
          <w:sz w:val="22"/>
          <w:szCs w:val="22"/>
          <w:lang w:val="en-US"/>
        </w:rPr>
        <w:t>Field Emission Scanning Electron Microscopy</w:t>
      </w:r>
      <w:r w:rsidR="00FB52F8" w:rsidRPr="00C062AA">
        <w:rPr>
          <w:sz w:val="22"/>
          <w:szCs w:val="22"/>
          <w:lang w:val="en-US"/>
        </w:rPr>
        <w:t xml:space="preserve"> </w:t>
      </w:r>
      <w:r w:rsidRPr="00C062AA">
        <w:rPr>
          <w:sz w:val="22"/>
          <w:szCs w:val="22"/>
          <w:lang w:val="en-US"/>
        </w:rPr>
        <w:t>-Energy Dispersive X-ray Microanalysis (FIB-FESEM-EDXM), Scanning Electron Microscopy (SEM-EDX), Micro-X-r</w:t>
      </w:r>
      <w:r w:rsidR="00FB52F8" w:rsidRPr="00C062AA">
        <w:rPr>
          <w:sz w:val="22"/>
          <w:szCs w:val="22"/>
          <w:lang w:val="en-US"/>
        </w:rPr>
        <w:t>ay Fluorescent analysis (</w:t>
      </w:r>
      <w:proofErr w:type="spellStart"/>
      <w:r w:rsidR="00FB52F8" w:rsidRPr="00C062AA">
        <w:rPr>
          <w:sz w:val="22"/>
          <w:szCs w:val="22"/>
          <w:lang w:val="en-US"/>
        </w:rPr>
        <w:t>μXRF</w:t>
      </w:r>
      <w:proofErr w:type="spellEnd"/>
      <w:r w:rsidR="00FB52F8" w:rsidRPr="00C062AA">
        <w:rPr>
          <w:sz w:val="22"/>
          <w:szCs w:val="22"/>
          <w:lang w:val="en-US"/>
        </w:rPr>
        <w:t xml:space="preserve">), </w:t>
      </w:r>
      <w:r w:rsidRPr="00C062AA">
        <w:rPr>
          <w:sz w:val="22"/>
          <w:szCs w:val="22"/>
          <w:lang w:val="en-US"/>
        </w:rPr>
        <w:t>Neutron Radiation Analysis (NRA) that offers the most advantageous means of obtaining access to the bulk composition and other complementary methods.</w:t>
      </w:r>
    </w:p>
    <w:p w14:paraId="0EA6F7F6" w14:textId="4777B202" w:rsidR="00FF36FD" w:rsidRPr="008D390C" w:rsidRDefault="008D390C" w:rsidP="00AC0865">
      <w:pPr>
        <w:ind w:firstLine="425"/>
        <w:jc w:val="both"/>
        <w:rPr>
          <w:sz w:val="18"/>
          <w:szCs w:val="18"/>
          <w:lang w:val="en-US"/>
        </w:rPr>
      </w:pPr>
      <w:r w:rsidRPr="00C062AA">
        <w:rPr>
          <w:sz w:val="22"/>
          <w:szCs w:val="22"/>
          <w:lang w:val="en-US"/>
        </w:rPr>
        <w:t>The results revealed that a complex Ag-Cu and Ag-Cu-</w:t>
      </w:r>
      <w:proofErr w:type="spellStart"/>
      <w:r w:rsidRPr="00C062AA">
        <w:rPr>
          <w:sz w:val="22"/>
          <w:szCs w:val="22"/>
          <w:lang w:val="en-US"/>
        </w:rPr>
        <w:t>Pb</w:t>
      </w:r>
      <w:proofErr w:type="spellEnd"/>
      <w:r w:rsidRPr="00C062AA">
        <w:rPr>
          <w:sz w:val="22"/>
          <w:szCs w:val="22"/>
          <w:lang w:val="en-US"/>
        </w:rPr>
        <w:t>-</w:t>
      </w:r>
      <w:r w:rsidR="00FB52F8" w:rsidRPr="00C062AA">
        <w:rPr>
          <w:sz w:val="22"/>
          <w:szCs w:val="22"/>
          <w:lang w:val="en-US"/>
        </w:rPr>
        <w:t>Sn alloys was</w:t>
      </w:r>
      <w:r w:rsidRPr="00C062AA">
        <w:rPr>
          <w:sz w:val="22"/>
          <w:szCs w:val="22"/>
          <w:lang w:val="en-US"/>
        </w:rPr>
        <w:t xml:space="preserve"> used. The use of alloys was common in the flourishing years of the Roman Empire. In the prosperous periods, Romans produced Ag-Cu alloys with relatively high silver content for the manufacture of both the external layers and inner nucleus of coins. This study also revealed that, although surface silvering processes </w:t>
      </w:r>
      <w:proofErr w:type="gramStart"/>
      <w:r w:rsidRPr="00C062AA">
        <w:rPr>
          <w:sz w:val="22"/>
          <w:szCs w:val="22"/>
          <w:lang w:val="en-US"/>
        </w:rPr>
        <w:t>were applied</w:t>
      </w:r>
      <w:proofErr w:type="gramEnd"/>
      <w:r w:rsidRPr="00C062AA">
        <w:rPr>
          <w:sz w:val="22"/>
          <w:szCs w:val="22"/>
          <w:lang w:val="en-US"/>
        </w:rPr>
        <w:t xml:space="preserve"> in different periods of crisis under the reign of </w:t>
      </w:r>
      <w:proofErr w:type="spellStart"/>
      <w:r w:rsidRPr="00C062AA">
        <w:rPr>
          <w:sz w:val="22"/>
          <w:szCs w:val="22"/>
          <w:lang w:val="en-US"/>
        </w:rPr>
        <w:t>Antoninii</w:t>
      </w:r>
      <w:proofErr w:type="spellEnd"/>
      <w:r w:rsidRPr="00C062AA">
        <w:rPr>
          <w:sz w:val="22"/>
          <w:szCs w:val="22"/>
          <w:lang w:val="en-US"/>
        </w:rPr>
        <w:t xml:space="preserve">, even during crisis, Romans produced </w:t>
      </w:r>
      <w:proofErr w:type="spellStart"/>
      <w:r w:rsidRPr="00C062AA">
        <w:rPr>
          <w:sz w:val="22"/>
          <w:szCs w:val="22"/>
          <w:lang w:val="en-US"/>
        </w:rPr>
        <w:t>Antoninianus</w:t>
      </w:r>
      <w:proofErr w:type="spellEnd"/>
      <w:r w:rsidRPr="00C062AA">
        <w:rPr>
          <w:sz w:val="22"/>
          <w:szCs w:val="22"/>
          <w:lang w:val="en-US"/>
        </w:rPr>
        <w:t xml:space="preserve"> of high quality. It possible, moreover, a first attempt to improve the silvering procedure using Hg-Ag amalgam </w:t>
      </w:r>
      <w:proofErr w:type="gramStart"/>
      <w:r w:rsidRPr="00C062AA">
        <w:rPr>
          <w:sz w:val="22"/>
          <w:szCs w:val="22"/>
          <w:lang w:val="en-US"/>
        </w:rPr>
        <w:t>has been identified</w:t>
      </w:r>
      <w:proofErr w:type="gramEnd"/>
      <w:r w:rsidRPr="00C062AA">
        <w:rPr>
          <w:sz w:val="22"/>
          <w:szCs w:val="22"/>
          <w:lang w:val="en-US"/>
        </w:rPr>
        <w:t xml:space="preserve">, because </w:t>
      </w:r>
      <w:proofErr w:type="spellStart"/>
      <w:r w:rsidRPr="00C062AA">
        <w:rPr>
          <w:sz w:val="22"/>
          <w:szCs w:val="22"/>
          <w:lang w:val="en-US"/>
        </w:rPr>
        <w:t>Hg</w:t>
      </w:r>
      <w:proofErr w:type="spellEnd"/>
      <w:r w:rsidRPr="00C062AA">
        <w:rPr>
          <w:sz w:val="22"/>
          <w:szCs w:val="22"/>
          <w:lang w:val="en-US"/>
        </w:rPr>
        <w:t xml:space="preserve"> was detected in the upper silver layer of coins.</w:t>
      </w:r>
      <w:r w:rsidR="00E00BA4" w:rsidRPr="008D390C">
        <w:rPr>
          <w:sz w:val="18"/>
          <w:szCs w:val="18"/>
          <w:lang w:val="en-US"/>
        </w:rPr>
        <w:t xml:space="preserve"> </w:t>
      </w:r>
    </w:p>
    <w:sectPr w:rsidR="00FF36FD" w:rsidRPr="008D390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F5716" w14:textId="77777777" w:rsidR="00932A92" w:rsidRDefault="00932A92">
      <w:r>
        <w:separator/>
      </w:r>
    </w:p>
  </w:endnote>
  <w:endnote w:type="continuationSeparator" w:id="0">
    <w:p w14:paraId="07E1842F" w14:textId="77777777" w:rsidR="00932A92" w:rsidRDefault="0093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38EE8" w14:textId="77777777" w:rsidR="00932A92" w:rsidRDefault="00932A92">
      <w:r>
        <w:separator/>
      </w:r>
    </w:p>
  </w:footnote>
  <w:footnote w:type="continuationSeparator" w:id="0">
    <w:p w14:paraId="2DF088A1" w14:textId="77777777" w:rsidR="00932A92" w:rsidRDefault="0093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B63BC"/>
    <w:rsid w:val="000C2F0E"/>
    <w:rsid w:val="000C3AC0"/>
    <w:rsid w:val="000F29D7"/>
    <w:rsid w:val="001E1D1D"/>
    <w:rsid w:val="002503AB"/>
    <w:rsid w:val="00274F14"/>
    <w:rsid w:val="0027616E"/>
    <w:rsid w:val="0028071C"/>
    <w:rsid w:val="002911FC"/>
    <w:rsid w:val="002D1CB1"/>
    <w:rsid w:val="002D21EC"/>
    <w:rsid w:val="002D4B5E"/>
    <w:rsid w:val="0032413D"/>
    <w:rsid w:val="00375A97"/>
    <w:rsid w:val="003C021C"/>
    <w:rsid w:val="003D14E2"/>
    <w:rsid w:val="00452F7F"/>
    <w:rsid w:val="004737DD"/>
    <w:rsid w:val="00474078"/>
    <w:rsid w:val="00495997"/>
    <w:rsid w:val="00507655"/>
    <w:rsid w:val="00520DD1"/>
    <w:rsid w:val="00554FC8"/>
    <w:rsid w:val="00567D78"/>
    <w:rsid w:val="005707D1"/>
    <w:rsid w:val="00576B75"/>
    <w:rsid w:val="00582060"/>
    <w:rsid w:val="0062646B"/>
    <w:rsid w:val="00643FB5"/>
    <w:rsid w:val="006570D3"/>
    <w:rsid w:val="006A09CB"/>
    <w:rsid w:val="006F5B27"/>
    <w:rsid w:val="007136E1"/>
    <w:rsid w:val="007171BE"/>
    <w:rsid w:val="007C7E5F"/>
    <w:rsid w:val="007D0D74"/>
    <w:rsid w:val="007D253F"/>
    <w:rsid w:val="007D3121"/>
    <w:rsid w:val="00836AB6"/>
    <w:rsid w:val="00842B0C"/>
    <w:rsid w:val="0085647E"/>
    <w:rsid w:val="00876BF9"/>
    <w:rsid w:val="008D390C"/>
    <w:rsid w:val="008F783C"/>
    <w:rsid w:val="00901341"/>
    <w:rsid w:val="00932A92"/>
    <w:rsid w:val="00955D9D"/>
    <w:rsid w:val="00983A60"/>
    <w:rsid w:val="00A3333F"/>
    <w:rsid w:val="00A443F1"/>
    <w:rsid w:val="00A53A51"/>
    <w:rsid w:val="00A86D5E"/>
    <w:rsid w:val="00A937B9"/>
    <w:rsid w:val="00A94A58"/>
    <w:rsid w:val="00AB66BB"/>
    <w:rsid w:val="00AC0865"/>
    <w:rsid w:val="00AD12D7"/>
    <w:rsid w:val="00AD42B0"/>
    <w:rsid w:val="00B251DF"/>
    <w:rsid w:val="00B53F98"/>
    <w:rsid w:val="00B70401"/>
    <w:rsid w:val="00B844D3"/>
    <w:rsid w:val="00B962E0"/>
    <w:rsid w:val="00BD0421"/>
    <w:rsid w:val="00BE3747"/>
    <w:rsid w:val="00C062AA"/>
    <w:rsid w:val="00C15A3D"/>
    <w:rsid w:val="00C731F7"/>
    <w:rsid w:val="00C80D7E"/>
    <w:rsid w:val="00CA238C"/>
    <w:rsid w:val="00CF3F80"/>
    <w:rsid w:val="00D92E80"/>
    <w:rsid w:val="00D95DF8"/>
    <w:rsid w:val="00DD48F7"/>
    <w:rsid w:val="00DF5661"/>
    <w:rsid w:val="00E00BA4"/>
    <w:rsid w:val="00E30B97"/>
    <w:rsid w:val="00E5041B"/>
    <w:rsid w:val="00E560E9"/>
    <w:rsid w:val="00F02FC3"/>
    <w:rsid w:val="00F2045D"/>
    <w:rsid w:val="00F22A03"/>
    <w:rsid w:val="00F231B3"/>
    <w:rsid w:val="00F35A0A"/>
    <w:rsid w:val="00F4676D"/>
    <w:rsid w:val="00F55345"/>
    <w:rsid w:val="00F620BE"/>
    <w:rsid w:val="00F80D43"/>
    <w:rsid w:val="00FB52F8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A125FF7-73D7-466C-BEA9-52DA5804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0D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47EFB74-A628-4F5B-BE5F-76C456D4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Антон Созонтов</cp:lastModifiedBy>
  <cp:revision>14</cp:revision>
  <cp:lastPrinted>2017-12-26T13:36:00Z</cp:lastPrinted>
  <dcterms:created xsi:type="dcterms:W3CDTF">2021-05-14T10:08:00Z</dcterms:created>
  <dcterms:modified xsi:type="dcterms:W3CDTF">2022-02-27T19:12:00Z</dcterms:modified>
</cp:coreProperties>
</file>