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ЭФФЕКТА ТРАНСФОРМАЦИИ КОНУСА ИЗЛУЧЕНИЯ ВАВИЛОВА-ЧЕРЕНКОВА В </w:t>
      </w:r>
      <w:r>
        <w:rPr>
          <w:sz w:val="22"/>
          <w:szCs w:val="22"/>
          <w:lang w:val="en-US"/>
        </w:rPr>
        <w:t>GEANT</w:t>
      </w:r>
      <w:r>
        <w:rPr>
          <w:sz w:val="22"/>
          <w:szCs w:val="22"/>
        </w:rPr>
        <w:t>4</w:t>
      </w:r>
    </w:p>
    <w:p>
      <w:pPr>
        <w:pStyle w:val="Normal"/>
        <w:jc w:val="center"/>
        <w:rPr>
          <w:sz w:val="22"/>
          <w:szCs w:val="22"/>
        </w:rPr>
      </w:pPr>
      <w:r>
        <w:rPr/>
        <w:t xml:space="preserve"> </w:t>
      </w:r>
    </w:p>
    <w:p>
      <w:pPr>
        <w:pStyle w:val="Normal"/>
        <w:spacing w:beforeAutospacing="1" w:afterAutospacing="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В. И. Дроник</w:t>
      </w:r>
      <w:r>
        <w:rPr>
          <w:color w:val="000000"/>
          <w:sz w:val="22"/>
          <w:szCs w:val="22"/>
          <w:vertAlign w:val="superscript"/>
        </w:rPr>
        <w:t>1,*)</w:t>
      </w:r>
      <w:r>
        <w:rPr>
          <w:color w:val="000000"/>
          <w:sz w:val="22"/>
          <w:szCs w:val="22"/>
        </w:rPr>
        <w:t>,  И.А. Кищин</w:t>
      </w:r>
      <w:r>
        <w:rPr>
          <w:color w:val="000000"/>
          <w:sz w:val="22"/>
          <w:szCs w:val="22"/>
          <w:vertAlign w:val="superscript"/>
        </w:rPr>
        <w:t>1,2),</w:t>
      </w:r>
      <w:r>
        <w:rPr>
          <w:color w:val="000000"/>
          <w:sz w:val="22"/>
          <w:szCs w:val="22"/>
        </w:rPr>
        <w:t xml:space="preserve"> , А. С. Кубанкин</w:t>
      </w:r>
      <w:r>
        <w:rPr>
          <w:color w:val="000000"/>
          <w:sz w:val="22"/>
          <w:szCs w:val="22"/>
          <w:vertAlign w:val="superscript"/>
        </w:rPr>
        <w:t>1),2</w:t>
      </w:r>
      <w:r>
        <w:rPr>
          <w:color w:val="000000"/>
          <w:sz w:val="22"/>
          <w:szCs w:val="22"/>
        </w:rPr>
        <w:t>,Р.М. Нажмудинов</w:t>
      </w:r>
      <w:r>
        <w:rPr>
          <w:color w:val="000000"/>
          <w:sz w:val="22"/>
          <w:szCs w:val="22"/>
          <w:vertAlign w:val="superscript"/>
        </w:rPr>
        <w:t>1),2</w:t>
      </w:r>
    </w:p>
    <w:p>
      <w:pPr>
        <w:pStyle w:val="Normal"/>
        <w:spacing w:before="0" w:after="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Белгородский государственный национальный исследовательский университет, Белгород, Россия</w:t>
      </w:r>
    </w:p>
    <w:p>
      <w:pPr>
        <w:pStyle w:val="Normal"/>
        <w:spacing w:beforeAutospacing="1" w:afterAutospacing="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Физический институт им. П.Н. Лебедева РАН, Москва, Россия </w:t>
      </w:r>
    </w:p>
    <w:p>
      <w:pPr>
        <w:pStyle w:val="Normal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dronik@bsu.edu.ru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представлены результаты моделирования излучения Вавилова – Черенкова (ИВЧ) в рентгеновском диапазоне вблизи линий фотопоглощения для разных углов падения пучка электронов в программном пакете Geant4 /1/. 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Было проведено моделирование при разных энергиях электронного пучка (в диапазоне от 7 МэВ до 250 МэВ), проходящего через слой вещества. Показано влияние геометрии мишени на выход ИВЧ. Исследования были проведены для разных сортов мишеней: углерод, титан, ванадий, алюминий. Для углеродной и алюминиевой мишеней был продемонстрирован эффект трансформации конуса ИВЧ, предсказанный в работе /2/. В работе был использован модуль </w:t>
      </w:r>
      <w:r>
        <w:rPr>
          <w:sz w:val="22"/>
          <w:szCs w:val="22"/>
          <w:lang w:val="en-US"/>
        </w:rPr>
        <w:t>G</w:t>
      </w:r>
      <w:r>
        <w:rPr>
          <w:sz w:val="22"/>
          <w:szCs w:val="22"/>
        </w:rPr>
        <w:t>4</w:t>
      </w:r>
      <w:r>
        <w:rPr>
          <w:sz w:val="22"/>
          <w:szCs w:val="22"/>
          <w:lang w:val="en-US"/>
        </w:rPr>
        <w:t>OpticalPhysics</w:t>
      </w:r>
      <w:r>
        <w:rPr>
          <w:sz w:val="22"/>
          <w:szCs w:val="22"/>
        </w:rPr>
        <w:t xml:space="preserve"> пакета </w:t>
      </w:r>
      <w:r>
        <w:rPr>
          <w:sz w:val="22"/>
          <w:szCs w:val="22"/>
          <w:lang w:val="en-US"/>
        </w:rPr>
        <w:t>Geant</w:t>
      </w:r>
      <w:r>
        <w:rPr>
          <w:sz w:val="22"/>
          <w:szCs w:val="22"/>
        </w:rPr>
        <w:t>4.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была выполнена при поддержке гранта Президента РФ для молодых ученых-кандидатов наук МК-1320.2022.1.2.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  <w:lang w:val="en-US"/>
        </w:rPr>
        <w:t>GEANT</w:t>
      </w:r>
      <w:r>
        <w:rPr>
          <w:sz w:val="22"/>
          <w:szCs w:val="22"/>
        </w:rPr>
        <w:t xml:space="preserve">4 </w:t>
      </w:r>
      <w:r>
        <w:rPr>
          <w:sz w:val="22"/>
          <w:szCs w:val="22"/>
          <w:lang w:val="en-US"/>
        </w:rPr>
        <w:t>collaboration</w:t>
      </w:r>
      <w:r>
        <w:rPr>
          <w:sz w:val="22"/>
          <w:szCs w:val="22"/>
        </w:rPr>
        <w:t>, “</w:t>
      </w:r>
      <w:r>
        <w:rPr>
          <w:sz w:val="22"/>
          <w:szCs w:val="22"/>
          <w:lang w:val="en-US"/>
        </w:rPr>
        <w:t>GEANT</w:t>
      </w:r>
      <w:r>
        <w:rPr>
          <w:sz w:val="22"/>
          <w:szCs w:val="22"/>
        </w:rPr>
        <w:t xml:space="preserve">4 9.2 </w:t>
      </w:r>
      <w:r>
        <w:rPr>
          <w:sz w:val="22"/>
          <w:szCs w:val="22"/>
          <w:lang w:val="en-US"/>
        </w:rPr>
        <w:t>Physics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Manual</w:t>
      </w:r>
      <w:r>
        <w:rPr>
          <w:sz w:val="22"/>
          <w:szCs w:val="22"/>
        </w:rPr>
        <w:t xml:space="preserve">“, 442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, 2018.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2.</w:t>
        <w:tab/>
      </w:r>
      <w:bookmarkStart w:id="0" w:name="_GoBack"/>
      <w:bookmarkEnd w:id="0"/>
      <w:r>
        <w:rPr>
          <w:lang w:val="en-US"/>
        </w:rPr>
        <w:t>Gary C., et.al // Nucl. Instr. Meth. Phys. Res. B. 2005. V. 227. P. 95</w:t>
      </w:r>
    </w:p>
    <w:p>
      <w:pPr>
        <w:pStyle w:val="Normal"/>
        <w:ind w:firstLine="425"/>
        <w:jc w:val="both"/>
        <w:rPr>
          <w:sz w:val="22"/>
          <w:szCs w:val="22"/>
          <w:lang w:val="en-US"/>
        </w:rPr>
      </w:pPr>
      <w:r>
        <w:rPr/>
      </w:r>
    </w:p>
    <w:sectPr>
      <w:footerReference w:type="default" r:id="rId2"/>
      <w:type w:val="nextPage"/>
      <w:pgSz w:w="8391" w:h="11906"/>
      <w:pgMar w:left="1418" w:right="1276" w:header="0" w:top="63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0d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sid w:val="00aa0d0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4"/>
    <w:uiPriority w:val="99"/>
    <w:semiHidden/>
    <w:qFormat/>
    <w:locked/>
    <w:rsid w:val="00aa0d04"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locked/>
    <w:rsid w:val="00aa0d04"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aa0d04"/>
    <w:pPr>
      <w:spacing w:beforeAutospacing="1" w:afterAutospacing="1"/>
    </w:pPr>
    <w:rPr/>
  </w:style>
  <w:style w:type="paragraph" w:styleId="BodyText2">
    <w:name w:val="Body Text 2"/>
    <w:basedOn w:val="Normal"/>
    <w:link w:val="20"/>
    <w:uiPriority w:val="99"/>
    <w:qFormat/>
    <w:rsid w:val="00aa0d04"/>
    <w:pPr>
      <w:ind w:firstLine="540"/>
    </w:pPr>
    <w:rPr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a8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1279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2BF9102-C110-4951-B7F0-C2D91A7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LibreOffice/6.4.7.2$Linux_X86_64 LibreOffice_project/40$Build-2</Application>
  <Pages>1</Pages>
  <Words>167</Words>
  <Characters>1120</Characters>
  <CharactersWithSpaces>1281</CharactersWithSpaces>
  <Paragraphs>12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2019-02-11T09:55:00Z</dcterms:created>
  <dc:creator>Yavlinski</dc:creator>
  <dc:description/>
  <dc:language>en-US</dc:language>
  <cp:lastModifiedBy/>
  <cp:lastPrinted>2017-12-26T13:36:00Z</cp:lastPrinted>
  <dcterms:modified xsi:type="dcterms:W3CDTF">2022-02-16T16:56:40Z</dcterms:modified>
  <cp:revision>26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Sinp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