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4C5CC993" w:rsidR="00F4676D" w:rsidRDefault="009E2715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АНАЛИЗ ХАРАКТЕРА КОЛЕБАТЕЛЬНЫХ ПРОЦЕССОВ ФУЛЛЕРЕНОВ С</w:t>
      </w:r>
      <w:r w:rsidRPr="009E2715">
        <w:rPr>
          <w:sz w:val="22"/>
          <w:szCs w:val="22"/>
          <w:vertAlign w:val="subscript"/>
        </w:rPr>
        <w:t>60</w:t>
      </w:r>
      <w:r>
        <w:rPr>
          <w:sz w:val="22"/>
          <w:szCs w:val="22"/>
        </w:rPr>
        <w:t xml:space="preserve"> И С</w:t>
      </w:r>
      <w:r w:rsidRPr="009E2715">
        <w:rPr>
          <w:sz w:val="22"/>
          <w:szCs w:val="22"/>
          <w:vertAlign w:val="subscript"/>
        </w:rPr>
        <w:t>20</w:t>
      </w:r>
      <w:r>
        <w:rPr>
          <w:sz w:val="22"/>
          <w:szCs w:val="22"/>
        </w:rPr>
        <w:t xml:space="preserve"> ПРИ ИХ НАГРЕВАНИИ 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64649232" w14:textId="66C2E139" w:rsidR="00A93057" w:rsidRPr="00F81D74" w:rsidRDefault="00A93057" w:rsidP="00A93057">
      <w:pPr>
        <w:pStyle w:val="ac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81D74">
        <w:rPr>
          <w:rFonts w:ascii="Times New Roman" w:hAnsi="Times New Roman" w:cs="Times New Roman"/>
          <w:sz w:val="22"/>
          <w:szCs w:val="22"/>
          <w:lang w:val="ru-RU"/>
        </w:rPr>
        <w:t>Ф.Ф. Умаров</w:t>
      </w:r>
      <w:r w:rsidRPr="00F81D7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Pr="00F81D74">
        <w:rPr>
          <w:rFonts w:ascii="Times New Roman" w:hAnsi="Times New Roman" w:cs="Times New Roman"/>
          <w:sz w:val="22"/>
          <w:szCs w:val="22"/>
          <w:lang w:val="ru-RU"/>
        </w:rPr>
        <w:t>, Д.В. Алябьев</w:t>
      </w:r>
      <w:r w:rsidRPr="00F81D7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  <w:r w:rsidRPr="00A93057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*</w:t>
      </w:r>
      <w:r w:rsidRPr="00F81D74">
        <w:rPr>
          <w:rFonts w:ascii="Times New Roman" w:hAnsi="Times New Roman" w:cs="Times New Roman"/>
          <w:sz w:val="22"/>
          <w:szCs w:val="22"/>
          <w:lang w:val="ru-RU"/>
        </w:rPr>
        <w:t>, И.Д. Ядгаров</w:t>
      </w:r>
      <w:r w:rsidRPr="00F81D7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</w:t>
      </w:r>
    </w:p>
    <w:p w14:paraId="01498500" w14:textId="77777777" w:rsidR="00A93057" w:rsidRPr="00F81D74" w:rsidRDefault="00A93057" w:rsidP="00A93057">
      <w:pPr>
        <w:jc w:val="center"/>
      </w:pPr>
      <w:r w:rsidRPr="00F81D74">
        <w:rPr>
          <w:vertAlign w:val="superscript"/>
        </w:rPr>
        <w:t>1</w:t>
      </w:r>
      <w:r w:rsidRPr="00F81D74">
        <w:t>Казахстанско-Британский технический университет, Алматы, Казахстан</w:t>
      </w:r>
    </w:p>
    <w:p w14:paraId="7C7FF5A3" w14:textId="77777777" w:rsidR="00A93057" w:rsidRDefault="00A93057" w:rsidP="00A93057">
      <w:pPr>
        <w:jc w:val="center"/>
      </w:pPr>
      <w:r w:rsidRPr="00F81D74">
        <w:rPr>
          <w:vertAlign w:val="superscript"/>
        </w:rPr>
        <w:t xml:space="preserve">2) </w:t>
      </w:r>
      <w:r w:rsidRPr="00F81D74">
        <w:t xml:space="preserve">Институт ионно-плазменных и лазерных технологий АН </w:t>
      </w:r>
      <w:proofErr w:type="spellStart"/>
      <w:r w:rsidRPr="00F81D74">
        <w:t>РУз</w:t>
      </w:r>
      <w:proofErr w:type="spellEnd"/>
      <w:r w:rsidRPr="00F81D74">
        <w:t>.</w:t>
      </w:r>
      <w:r w:rsidRPr="00C5500B">
        <w:t xml:space="preserve"> </w:t>
      </w:r>
      <w:r>
        <w:t xml:space="preserve">Ташкент, Узбекистан </w:t>
      </w:r>
    </w:p>
    <w:p w14:paraId="3158B3FC" w14:textId="77777777" w:rsidR="007D18CF" w:rsidRPr="00C5500B" w:rsidRDefault="007D18CF" w:rsidP="00A93057">
      <w:pPr>
        <w:jc w:val="center"/>
      </w:pPr>
    </w:p>
    <w:p w14:paraId="095D214E" w14:textId="77777777" w:rsidR="00CC0F20" w:rsidRDefault="000C3537" w:rsidP="00CC0F2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помощью программного пакета </w:t>
      </w:r>
      <w:r>
        <w:rPr>
          <w:sz w:val="22"/>
          <w:szCs w:val="22"/>
          <w:lang w:val="en-US"/>
        </w:rPr>
        <w:t>LAMMPS</w:t>
      </w:r>
      <w:r>
        <w:rPr>
          <w:sz w:val="22"/>
          <w:szCs w:val="22"/>
        </w:rPr>
        <w:t>, нами были исследованы колебательные процессы атомов в фуллеренах С</w:t>
      </w:r>
      <w:r w:rsidRPr="00A93057">
        <w:rPr>
          <w:sz w:val="22"/>
          <w:szCs w:val="22"/>
          <w:vertAlign w:val="subscript"/>
        </w:rPr>
        <w:t>60</w:t>
      </w:r>
      <w:r>
        <w:rPr>
          <w:sz w:val="22"/>
          <w:szCs w:val="22"/>
        </w:rPr>
        <w:t xml:space="preserve"> и С</w:t>
      </w:r>
      <w:r w:rsidRPr="00A93057">
        <w:rPr>
          <w:sz w:val="22"/>
          <w:szCs w:val="22"/>
          <w:vertAlign w:val="subscript"/>
        </w:rPr>
        <w:t>20</w:t>
      </w:r>
      <w:r>
        <w:rPr>
          <w:sz w:val="22"/>
          <w:szCs w:val="22"/>
        </w:rPr>
        <w:t xml:space="preserve"> для различных температур (10-600К, с шагом в 10К</w:t>
      </w:r>
      <w:r w:rsidR="00AA77D9" w:rsidRPr="00AA77D9">
        <w:rPr>
          <w:sz w:val="22"/>
          <w:szCs w:val="22"/>
        </w:rPr>
        <w:t xml:space="preserve">, </w:t>
      </w:r>
      <w:r w:rsidR="00AA77D9">
        <w:rPr>
          <w:sz w:val="22"/>
          <w:szCs w:val="22"/>
        </w:rPr>
        <w:t>для каждой температуры были разогреты 1600 фуллеренов С</w:t>
      </w:r>
      <w:r w:rsidR="00AA77D9" w:rsidRPr="00A93057">
        <w:rPr>
          <w:sz w:val="22"/>
          <w:szCs w:val="22"/>
          <w:vertAlign w:val="subscript"/>
        </w:rPr>
        <w:t>20</w:t>
      </w:r>
      <w:r w:rsidR="00AA77D9">
        <w:rPr>
          <w:sz w:val="22"/>
          <w:szCs w:val="22"/>
        </w:rPr>
        <w:t xml:space="preserve"> и 2500 фуллеренов С</w:t>
      </w:r>
      <w:r w:rsidR="00AA77D9" w:rsidRPr="00A93057">
        <w:rPr>
          <w:sz w:val="22"/>
          <w:szCs w:val="22"/>
          <w:vertAlign w:val="subscript"/>
        </w:rPr>
        <w:t>60</w:t>
      </w:r>
      <w:r>
        <w:rPr>
          <w:sz w:val="22"/>
          <w:szCs w:val="22"/>
        </w:rPr>
        <w:t xml:space="preserve">). </w:t>
      </w:r>
      <w:r w:rsidR="00AA77D9">
        <w:rPr>
          <w:sz w:val="22"/>
          <w:szCs w:val="22"/>
        </w:rPr>
        <w:t xml:space="preserve">В работе был использован потенциал </w:t>
      </w:r>
      <w:r w:rsidR="00AA77D9" w:rsidRPr="00AA77D9">
        <w:rPr>
          <w:sz w:val="22"/>
          <w:szCs w:val="22"/>
        </w:rPr>
        <w:t>[</w:t>
      </w:r>
      <w:r w:rsidR="00A93057" w:rsidRPr="00A93057">
        <w:rPr>
          <w:sz w:val="22"/>
          <w:szCs w:val="22"/>
        </w:rPr>
        <w:t>1</w:t>
      </w:r>
      <w:r w:rsidR="00AA77D9" w:rsidRPr="00AA77D9">
        <w:rPr>
          <w:sz w:val="22"/>
          <w:szCs w:val="22"/>
        </w:rPr>
        <w:t>].</w:t>
      </w:r>
      <w:r w:rsidR="00AA77D9">
        <w:rPr>
          <w:sz w:val="22"/>
          <w:szCs w:val="22"/>
        </w:rPr>
        <w:t xml:space="preserve"> Рассмотрены радиальные и угловые колебания атомов фуллеренов. На рис. 1 при</w:t>
      </w:r>
      <w:r w:rsidR="00924F25">
        <w:rPr>
          <w:sz w:val="22"/>
          <w:szCs w:val="22"/>
        </w:rPr>
        <w:t>ведены распределения</w:t>
      </w:r>
      <w:r w:rsidR="00783F19" w:rsidRPr="00783F19">
        <w:rPr>
          <w:sz w:val="22"/>
          <w:szCs w:val="22"/>
        </w:rPr>
        <w:t xml:space="preserve"> </w:t>
      </w:r>
      <w:r w:rsidR="00783F19">
        <w:rPr>
          <w:sz w:val="22"/>
          <w:szCs w:val="22"/>
        </w:rPr>
        <w:t xml:space="preserve">отклонений </w:t>
      </w:r>
      <w:r w:rsidR="00783F19">
        <w:rPr>
          <w:sz w:val="22"/>
          <w:szCs w:val="22"/>
        </w:rPr>
        <w:t>от равновесных значений</w:t>
      </w:r>
      <w:r w:rsidR="00783F19">
        <w:rPr>
          <w:sz w:val="22"/>
          <w:szCs w:val="22"/>
        </w:rPr>
        <w:t xml:space="preserve"> полярного и аксиального углов</w:t>
      </w:r>
      <w:r w:rsidR="00924F25">
        <w:rPr>
          <w:sz w:val="22"/>
          <w:szCs w:val="22"/>
        </w:rPr>
        <w:t xml:space="preserve"> колеблющихся атомов</w:t>
      </w:r>
      <w:r w:rsidR="00783F19" w:rsidRPr="00783F19">
        <w:rPr>
          <w:sz w:val="22"/>
          <w:szCs w:val="22"/>
        </w:rPr>
        <w:t xml:space="preserve"> фуллеренов </w:t>
      </w:r>
      <w:r w:rsidR="00783F19">
        <w:rPr>
          <w:sz w:val="22"/>
          <w:szCs w:val="22"/>
          <w:lang w:val="en-US"/>
        </w:rPr>
        <w:t>C</w:t>
      </w:r>
      <w:r w:rsidR="00783F19" w:rsidRPr="00915FFE">
        <w:rPr>
          <w:sz w:val="22"/>
          <w:szCs w:val="22"/>
          <w:vertAlign w:val="subscript"/>
        </w:rPr>
        <w:t>60</w:t>
      </w:r>
      <w:r w:rsidR="00783F19" w:rsidRPr="00783F19">
        <w:rPr>
          <w:sz w:val="22"/>
          <w:szCs w:val="22"/>
        </w:rPr>
        <w:t xml:space="preserve">, </w:t>
      </w:r>
      <w:r w:rsidR="00783F19">
        <w:rPr>
          <w:sz w:val="22"/>
          <w:szCs w:val="22"/>
          <w:lang w:val="en-US"/>
        </w:rPr>
        <w:t>C</w:t>
      </w:r>
      <w:r w:rsidR="00783F19" w:rsidRPr="00915FFE">
        <w:rPr>
          <w:sz w:val="22"/>
          <w:szCs w:val="22"/>
          <w:vertAlign w:val="subscript"/>
        </w:rPr>
        <w:t>20</w:t>
      </w:r>
      <w:r w:rsidR="00783F19" w:rsidRPr="00783F19">
        <w:rPr>
          <w:sz w:val="22"/>
          <w:szCs w:val="22"/>
        </w:rPr>
        <w:t>.</w:t>
      </w:r>
    </w:p>
    <w:p w14:paraId="50470577" w14:textId="59C66E94" w:rsidR="000C3537" w:rsidRDefault="00AA77D9" w:rsidP="00CC0F20">
      <w:pPr>
        <w:ind w:firstLine="425"/>
        <w:jc w:val="both"/>
        <w:rPr>
          <w:sz w:val="22"/>
          <w:szCs w:val="22"/>
        </w:rPr>
      </w:pPr>
      <w:r w:rsidRPr="00AA77D9">
        <w:rPr>
          <w:sz w:val="22"/>
          <w:szCs w:val="22"/>
        </w:rPr>
        <w:t xml:space="preserve"> </w:t>
      </w:r>
      <w:r w:rsidR="000C3537">
        <w:rPr>
          <w:sz w:val="22"/>
          <w:szCs w:val="22"/>
        </w:rPr>
        <w:t xml:space="preserve"> </w:t>
      </w:r>
      <w:r w:rsidR="00583160">
        <w:rPr>
          <w:noProof/>
          <w:sz w:val="22"/>
          <w:szCs w:val="22"/>
        </w:rPr>
        <w:drawing>
          <wp:inline distT="0" distB="0" distL="0" distR="0" wp14:anchorId="7DFCFC0D" wp14:editId="44CF24E0">
            <wp:extent cx="3608705" cy="1186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D46E4" w14:textId="4B6ECBE0" w:rsidR="002F32FB" w:rsidRPr="007D18CF" w:rsidRDefault="002F32FB" w:rsidP="0028071C">
      <w:pPr>
        <w:jc w:val="both"/>
        <w:rPr>
          <w:sz w:val="18"/>
          <w:szCs w:val="22"/>
        </w:rPr>
      </w:pPr>
      <w:r w:rsidRPr="007D18CF">
        <w:rPr>
          <w:sz w:val="18"/>
          <w:szCs w:val="22"/>
        </w:rPr>
        <w:t>Рис. 1</w:t>
      </w:r>
      <w:r w:rsidR="00783F19" w:rsidRPr="007D18CF">
        <w:rPr>
          <w:sz w:val="18"/>
          <w:szCs w:val="22"/>
        </w:rPr>
        <w:t xml:space="preserve">.  Распределение количества атомов  </w:t>
      </w:r>
      <m:oMath>
        <m:r>
          <w:rPr>
            <w:rFonts w:ascii="Cambria Math" w:hAnsi="Cambria Math"/>
            <w:sz w:val="18"/>
            <w:szCs w:val="22"/>
            <w:lang w:val="en-US"/>
          </w:rPr>
          <m:t>n</m:t>
        </m:r>
        <m:r>
          <w:rPr>
            <w:rFonts w:ascii="Cambria Math" w:hAnsi="Cambria Math"/>
            <w:sz w:val="18"/>
            <w:szCs w:val="22"/>
          </w:rPr>
          <m:t>(∆θ,∆φ)</m:t>
        </m:r>
      </m:oMath>
      <w:r w:rsidR="00783F19" w:rsidRPr="007D18CF">
        <w:rPr>
          <w:sz w:val="18"/>
          <w:szCs w:val="22"/>
        </w:rPr>
        <w:t xml:space="preserve"> для фуллеренов С</w:t>
      </w:r>
      <w:r w:rsidR="00783F19" w:rsidRPr="00915FFE">
        <w:rPr>
          <w:sz w:val="18"/>
          <w:szCs w:val="22"/>
          <w:vertAlign w:val="subscript"/>
        </w:rPr>
        <w:t>60</w:t>
      </w:r>
      <w:r w:rsidR="00783F19" w:rsidRPr="007D18CF">
        <w:rPr>
          <w:sz w:val="18"/>
          <w:szCs w:val="22"/>
        </w:rPr>
        <w:t xml:space="preserve"> (слева) и С</w:t>
      </w:r>
      <w:r w:rsidR="00783F19" w:rsidRPr="00915FFE">
        <w:rPr>
          <w:sz w:val="18"/>
          <w:szCs w:val="22"/>
          <w:vertAlign w:val="subscript"/>
        </w:rPr>
        <w:t>20</w:t>
      </w:r>
      <w:r w:rsidR="00783F19" w:rsidRPr="007D18CF">
        <w:rPr>
          <w:sz w:val="18"/>
          <w:szCs w:val="22"/>
        </w:rPr>
        <w:t xml:space="preserve"> (справа) </w:t>
      </w:r>
    </w:p>
    <w:p w14:paraId="46B57EA8" w14:textId="77777777" w:rsidR="002F32FB" w:rsidRDefault="002F32FB" w:rsidP="0028071C">
      <w:pPr>
        <w:jc w:val="both"/>
        <w:rPr>
          <w:sz w:val="22"/>
          <w:szCs w:val="22"/>
        </w:rPr>
      </w:pPr>
      <w:bookmarkStart w:id="0" w:name="_GoBack"/>
      <w:bookmarkEnd w:id="0"/>
    </w:p>
    <w:p w14:paraId="471C18DF" w14:textId="77777777" w:rsidR="00783F19" w:rsidRDefault="00783F19" w:rsidP="00783F19">
      <w:pPr>
        <w:spacing w:after="200" w:line="276" w:lineRule="auto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 полученных данных показывает, что угловые отклонения атомов при колебательных движениях малы (1-2 градуса), основной вклад в колебательные движения вносят радиальные колебания. </w:t>
      </w:r>
    </w:p>
    <w:p w14:paraId="6D79DDB5" w14:textId="77777777" w:rsidR="007D18CF" w:rsidRPr="007D18CF" w:rsidRDefault="00A93057" w:rsidP="007D18CF">
      <w:pPr>
        <w:spacing w:after="200" w:line="276" w:lineRule="auto"/>
        <w:ind w:left="1416" w:firstLine="708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3C7A82D7" w14:textId="01944CF3" w:rsidR="007D18CF" w:rsidRPr="007D18CF" w:rsidRDefault="007D18CF" w:rsidP="007D18CF">
      <w:pPr>
        <w:spacing w:after="200" w:line="276" w:lineRule="auto"/>
        <w:jc w:val="both"/>
        <w:rPr>
          <w:rStyle w:val="fontstyle01"/>
          <w:rFonts w:ascii="Times New Roman" w:hAnsi="Times New Roman"/>
          <w:color w:val="auto"/>
          <w:sz w:val="22"/>
          <w:szCs w:val="22"/>
        </w:rPr>
      </w:pPr>
      <w:r w:rsidRPr="007D18CF">
        <w:rPr>
          <w:rFonts w:eastAsiaTheme="minorEastAsia"/>
          <w:sz w:val="22"/>
          <w:szCs w:val="22"/>
          <w:lang w:val="en-US"/>
        </w:rPr>
        <w:t>1.</w:t>
      </w:r>
      <w:r>
        <w:rPr>
          <w:rFonts w:eastAsiaTheme="minorEastAsia"/>
          <w:sz w:val="22"/>
          <w:szCs w:val="22"/>
          <w:lang w:val="en-US"/>
        </w:rPr>
        <w:t xml:space="preserve"> </w:t>
      </w:r>
      <w:r w:rsidRPr="007D18CF">
        <w:rPr>
          <w:rFonts w:eastAsiaTheme="minorEastAsia"/>
          <w:sz w:val="22"/>
          <w:szCs w:val="22"/>
          <w:lang w:val="en-US"/>
        </w:rPr>
        <w:t>«</w:t>
      </w:r>
      <w:r w:rsidRPr="007D18CF">
        <w:rPr>
          <w:bCs/>
          <w:color w:val="231F20"/>
          <w:sz w:val="22"/>
          <w:szCs w:val="22"/>
          <w:lang w:val="en-US"/>
        </w:rPr>
        <w:t xml:space="preserve">Interatomic potentials for the Be–C–H system» C </w:t>
      </w:r>
      <w:proofErr w:type="spellStart"/>
      <w:r w:rsidRPr="007D18CF">
        <w:rPr>
          <w:bCs/>
          <w:color w:val="231F20"/>
          <w:sz w:val="22"/>
          <w:szCs w:val="22"/>
          <w:lang w:val="en-US"/>
        </w:rPr>
        <w:t>Bjorkas</w:t>
      </w:r>
      <w:proofErr w:type="spellEnd"/>
      <w:r w:rsidRPr="007D18CF">
        <w:rPr>
          <w:bCs/>
          <w:color w:val="231F20"/>
          <w:sz w:val="22"/>
          <w:szCs w:val="22"/>
          <w:lang w:val="en-US"/>
        </w:rPr>
        <w:t xml:space="preserve"> </w:t>
      </w:r>
      <w:proofErr w:type="gramStart"/>
      <w:r w:rsidRPr="007D18CF">
        <w:rPr>
          <w:bCs/>
          <w:color w:val="231F20"/>
          <w:sz w:val="22"/>
          <w:szCs w:val="22"/>
          <w:lang w:val="en-US"/>
        </w:rPr>
        <w:t>et</w:t>
      </w:r>
      <w:proofErr w:type="gramEnd"/>
      <w:r w:rsidRPr="007D18CF">
        <w:rPr>
          <w:bCs/>
          <w:color w:val="231F20"/>
          <w:sz w:val="22"/>
          <w:szCs w:val="22"/>
          <w:lang w:val="en-US"/>
        </w:rPr>
        <w:t>. al. //</w:t>
      </w:r>
      <w:r w:rsidRPr="007D18CF">
        <w:rPr>
          <w:rStyle w:val="fontstyle01"/>
          <w:sz w:val="22"/>
          <w:szCs w:val="22"/>
          <w:lang w:val="en-US"/>
        </w:rPr>
        <w:t xml:space="preserve">J. Phys.: </w:t>
      </w:r>
      <w:proofErr w:type="spellStart"/>
      <w:r w:rsidRPr="007D18CF">
        <w:rPr>
          <w:rStyle w:val="fontstyle01"/>
          <w:sz w:val="22"/>
          <w:szCs w:val="22"/>
          <w:lang w:val="en-US"/>
        </w:rPr>
        <w:t>Condens</w:t>
      </w:r>
      <w:proofErr w:type="spellEnd"/>
      <w:r w:rsidRPr="007D18CF">
        <w:rPr>
          <w:rStyle w:val="fontstyle01"/>
          <w:sz w:val="22"/>
          <w:szCs w:val="22"/>
          <w:lang w:val="en-US"/>
        </w:rPr>
        <w:t>. Matter</w:t>
      </w:r>
      <w:r w:rsidRPr="007D18CF">
        <w:rPr>
          <w:rStyle w:val="fontstyle01"/>
          <w:sz w:val="22"/>
          <w:szCs w:val="22"/>
        </w:rPr>
        <w:t xml:space="preserve"> </w:t>
      </w:r>
      <w:r w:rsidRPr="007D18CF">
        <w:rPr>
          <w:rStyle w:val="fontstyle21"/>
          <w:sz w:val="22"/>
          <w:szCs w:val="22"/>
        </w:rPr>
        <w:t xml:space="preserve">21 </w:t>
      </w:r>
      <w:r w:rsidRPr="007D18CF">
        <w:rPr>
          <w:rStyle w:val="fontstyle01"/>
          <w:sz w:val="22"/>
          <w:szCs w:val="22"/>
        </w:rPr>
        <w:t>(2009) 445002</w:t>
      </w:r>
    </w:p>
    <w:sectPr w:rsidR="007D18CF" w:rsidRPr="007D18CF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0B17C" w14:textId="77777777" w:rsidR="008213C4" w:rsidRDefault="008213C4">
      <w:r>
        <w:separator/>
      </w:r>
    </w:p>
  </w:endnote>
  <w:endnote w:type="continuationSeparator" w:id="0">
    <w:p w14:paraId="73AD3613" w14:textId="77777777" w:rsidR="008213C4" w:rsidRDefault="0082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6DB08" w14:textId="77777777" w:rsidR="008213C4" w:rsidRDefault="008213C4">
      <w:r>
        <w:separator/>
      </w:r>
    </w:p>
  </w:footnote>
  <w:footnote w:type="continuationSeparator" w:id="0">
    <w:p w14:paraId="38CA60D2" w14:textId="77777777" w:rsidR="008213C4" w:rsidRDefault="0082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486"/>
    <w:multiLevelType w:val="hybridMultilevel"/>
    <w:tmpl w:val="432656D6"/>
    <w:lvl w:ilvl="0" w:tplc="EE664D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438B"/>
    <w:multiLevelType w:val="hybridMultilevel"/>
    <w:tmpl w:val="E0E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60950"/>
    <w:multiLevelType w:val="hybridMultilevel"/>
    <w:tmpl w:val="E42642A4"/>
    <w:lvl w:ilvl="0" w:tplc="EA7E85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232"/>
    <w:multiLevelType w:val="hybridMultilevel"/>
    <w:tmpl w:val="29A2A50A"/>
    <w:lvl w:ilvl="0" w:tplc="4230A5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5574"/>
    <w:multiLevelType w:val="hybridMultilevel"/>
    <w:tmpl w:val="5114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C3537"/>
    <w:rsid w:val="001E1D1D"/>
    <w:rsid w:val="002503AB"/>
    <w:rsid w:val="00274F14"/>
    <w:rsid w:val="0028071C"/>
    <w:rsid w:val="002911FC"/>
    <w:rsid w:val="002D1CB1"/>
    <w:rsid w:val="002D21EC"/>
    <w:rsid w:val="002F32FB"/>
    <w:rsid w:val="0032413D"/>
    <w:rsid w:val="00375A97"/>
    <w:rsid w:val="003D14E2"/>
    <w:rsid w:val="0040051F"/>
    <w:rsid w:val="00495997"/>
    <w:rsid w:val="00554FC8"/>
    <w:rsid w:val="00567D78"/>
    <w:rsid w:val="005707D1"/>
    <w:rsid w:val="00582060"/>
    <w:rsid w:val="00583160"/>
    <w:rsid w:val="0062646B"/>
    <w:rsid w:val="00643FB5"/>
    <w:rsid w:val="006A09CB"/>
    <w:rsid w:val="006F5B27"/>
    <w:rsid w:val="007136E1"/>
    <w:rsid w:val="007171BE"/>
    <w:rsid w:val="00783F19"/>
    <w:rsid w:val="007C7E5F"/>
    <w:rsid w:val="007D18CF"/>
    <w:rsid w:val="007D253F"/>
    <w:rsid w:val="007D3121"/>
    <w:rsid w:val="008213C4"/>
    <w:rsid w:val="00836AB6"/>
    <w:rsid w:val="00842B0C"/>
    <w:rsid w:val="00876BF9"/>
    <w:rsid w:val="008F783C"/>
    <w:rsid w:val="00901341"/>
    <w:rsid w:val="00915FFE"/>
    <w:rsid w:val="00924F25"/>
    <w:rsid w:val="00955D9D"/>
    <w:rsid w:val="00983A60"/>
    <w:rsid w:val="009E2715"/>
    <w:rsid w:val="00A3333F"/>
    <w:rsid w:val="00A53A51"/>
    <w:rsid w:val="00A93057"/>
    <w:rsid w:val="00A94A58"/>
    <w:rsid w:val="00AA77D9"/>
    <w:rsid w:val="00AD12D7"/>
    <w:rsid w:val="00B251DF"/>
    <w:rsid w:val="00B53F98"/>
    <w:rsid w:val="00B70401"/>
    <w:rsid w:val="00B844D3"/>
    <w:rsid w:val="00B962E0"/>
    <w:rsid w:val="00BD0421"/>
    <w:rsid w:val="00BE3747"/>
    <w:rsid w:val="00CC0F20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7F826E7A-C70F-4E2E-B1DD-1D51D10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4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F2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24F25"/>
    <w:rPr>
      <w:color w:val="808080"/>
    </w:rPr>
  </w:style>
  <w:style w:type="paragraph" w:styleId="ac">
    <w:name w:val="Plain Text"/>
    <w:basedOn w:val="a"/>
    <w:link w:val="ad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d">
    <w:name w:val="Текст Знак"/>
    <w:basedOn w:val="a0"/>
    <w:link w:val="ac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paragraph" w:styleId="ae">
    <w:name w:val="List Paragraph"/>
    <w:basedOn w:val="a"/>
    <w:uiPriority w:val="34"/>
    <w:qFormat/>
    <w:rsid w:val="00783F19"/>
    <w:pPr>
      <w:ind w:left="720"/>
      <w:contextualSpacing/>
    </w:pPr>
  </w:style>
  <w:style w:type="character" w:customStyle="1" w:styleId="fontstyle01">
    <w:name w:val="fontstyle01"/>
    <w:basedOn w:val="a0"/>
    <w:rsid w:val="007D18CF"/>
    <w:rPr>
      <w:rFonts w:ascii="Times-Roman" w:hAnsi="Times-Roman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rsid w:val="007D18CF"/>
    <w:rPr>
      <w:rFonts w:ascii="Times-Bold" w:hAnsi="Times-Bold" w:hint="default"/>
      <w:b/>
      <w:bCs/>
      <w:i w:val="0"/>
      <w:iCs w:val="0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A014EF3-66B0-4335-B23E-29490B47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XTreme.ws</cp:lastModifiedBy>
  <cp:revision>8</cp:revision>
  <cp:lastPrinted>2022-02-17T10:13:00Z</cp:lastPrinted>
  <dcterms:created xsi:type="dcterms:W3CDTF">2019-02-11T09:55:00Z</dcterms:created>
  <dcterms:modified xsi:type="dcterms:W3CDTF">2022-02-17T10:14:00Z</dcterms:modified>
</cp:coreProperties>
</file>