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8F85" w14:textId="7BC118D8" w:rsidR="00FF36FD" w:rsidRDefault="00A45BEE" w:rsidP="006D42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СРАВНЕНИЕ ХАРАКТЕРА ДЕФЕКТООБРАЗОВАНИЯ В МАССИВНОМ И ПОРИСТОМ КРЕМНИИ ПРИ ИОННОМ ОБЛУЧЕНИИ </w:t>
      </w:r>
    </w:p>
    <w:p w14:paraId="60A64F32" w14:textId="77777777" w:rsidR="00513F97" w:rsidRDefault="00A45BE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А.П. Евсеев, </w:t>
      </w:r>
      <w:r w:rsidR="006D420D">
        <w:rPr>
          <w:sz w:val="22"/>
          <w:szCs w:val="22"/>
        </w:rPr>
        <w:t>А.В</w:t>
      </w:r>
      <w:r w:rsidR="002911FC">
        <w:rPr>
          <w:sz w:val="22"/>
          <w:szCs w:val="22"/>
        </w:rPr>
        <w:t xml:space="preserve">. </w:t>
      </w:r>
      <w:r w:rsidR="006D420D">
        <w:rPr>
          <w:sz w:val="22"/>
          <w:szCs w:val="22"/>
        </w:rPr>
        <w:t>Кожемяко</w:t>
      </w:r>
      <w:r w:rsidR="002911FC">
        <w:rPr>
          <w:sz w:val="22"/>
          <w:szCs w:val="22"/>
        </w:rPr>
        <w:t xml:space="preserve">, </w:t>
      </w:r>
      <w:r w:rsidR="006D420D">
        <w:rPr>
          <w:sz w:val="22"/>
          <w:szCs w:val="22"/>
        </w:rPr>
        <w:t>Ю.В</w:t>
      </w:r>
      <w:r w:rsidR="007C7E5F">
        <w:rPr>
          <w:sz w:val="22"/>
          <w:szCs w:val="22"/>
        </w:rPr>
        <w:t xml:space="preserve">. </w:t>
      </w:r>
      <w:proofErr w:type="spellStart"/>
      <w:r w:rsidR="006D420D">
        <w:rPr>
          <w:sz w:val="22"/>
          <w:szCs w:val="22"/>
        </w:rPr>
        <w:t>Балакшин</w:t>
      </w:r>
      <w:proofErr w:type="spellEnd"/>
      <w:r w:rsidR="006D420D">
        <w:rPr>
          <w:sz w:val="22"/>
          <w:szCs w:val="22"/>
        </w:rPr>
        <w:t xml:space="preserve">, </w:t>
      </w:r>
      <w:bookmarkStart w:id="0" w:name="_GoBack"/>
      <w:bookmarkEnd w:id="0"/>
    </w:p>
    <w:p w14:paraId="533894FF" w14:textId="672DBC86" w:rsidR="002911FC" w:rsidRPr="006D420D" w:rsidRDefault="006D420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А.А. Шемухи</w:t>
      </w:r>
      <w:r w:rsidR="00513F97">
        <w:rPr>
          <w:sz w:val="22"/>
          <w:szCs w:val="22"/>
        </w:rPr>
        <w:t>н</w:t>
      </w:r>
    </w:p>
    <w:p w14:paraId="41320E92" w14:textId="5B8BB785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6D420D" w:rsidRPr="006D420D">
        <w:rPr>
          <w:sz w:val="22"/>
          <w:szCs w:val="22"/>
        </w:rPr>
        <w:t>Московский государственный уни</w:t>
      </w:r>
      <w:r w:rsidR="00775C5A">
        <w:rPr>
          <w:sz w:val="22"/>
          <w:szCs w:val="22"/>
        </w:rPr>
        <w:t xml:space="preserve">верситет имени М.В. Ломоносова, </w:t>
      </w:r>
      <w:r w:rsidR="006D420D" w:rsidRPr="006D420D">
        <w:rPr>
          <w:sz w:val="22"/>
          <w:szCs w:val="22"/>
        </w:rPr>
        <w:t>Москва, Россия</w:t>
      </w:r>
    </w:p>
    <w:p w14:paraId="63C91708" w14:textId="77777777" w:rsidR="00A45BEE" w:rsidRDefault="00A45BE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620CE28" w14:textId="6830F9E8" w:rsidR="00A42127" w:rsidRPr="00A42127" w:rsidRDefault="00A42127" w:rsidP="00A4212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Пористый</w:t>
      </w:r>
      <w:r w:rsidRPr="00A42127">
        <w:rPr>
          <w:sz w:val="22"/>
          <w:szCs w:val="22"/>
        </w:rPr>
        <w:t xml:space="preserve"> кремний </w:t>
      </w:r>
      <w:r>
        <w:rPr>
          <w:sz w:val="22"/>
          <w:szCs w:val="22"/>
        </w:rPr>
        <w:t xml:space="preserve">активно </w:t>
      </w:r>
      <w:r w:rsidRPr="00A42127">
        <w:rPr>
          <w:sz w:val="22"/>
          <w:szCs w:val="22"/>
        </w:rPr>
        <w:t>изуча</w:t>
      </w:r>
      <w:r>
        <w:rPr>
          <w:sz w:val="22"/>
          <w:szCs w:val="22"/>
        </w:rPr>
        <w:t>е</w:t>
      </w:r>
      <w:r w:rsidRPr="00A42127">
        <w:rPr>
          <w:sz w:val="22"/>
          <w:szCs w:val="22"/>
        </w:rPr>
        <w:t xml:space="preserve">тся сегодня благодаря ряду уникальных свойств, таких как эффективное свечение в видимом диапазоне, </w:t>
      </w:r>
      <w:proofErr w:type="spellStart"/>
      <w:r w:rsidRPr="00A42127">
        <w:rPr>
          <w:sz w:val="22"/>
          <w:szCs w:val="22"/>
        </w:rPr>
        <w:t>биосовместимость</w:t>
      </w:r>
      <w:proofErr w:type="spellEnd"/>
      <w:r w:rsidRPr="00A42127">
        <w:rPr>
          <w:sz w:val="22"/>
          <w:szCs w:val="22"/>
        </w:rPr>
        <w:t xml:space="preserve">, парамагнитные свойства, высокое отношение площади поверхности к объему, </w:t>
      </w:r>
      <w:proofErr w:type="spellStart"/>
      <w:r w:rsidRPr="00A42127">
        <w:rPr>
          <w:sz w:val="22"/>
          <w:szCs w:val="22"/>
        </w:rPr>
        <w:t>супергидрофобное</w:t>
      </w:r>
      <w:proofErr w:type="spellEnd"/>
      <w:r w:rsidRPr="00A42127">
        <w:rPr>
          <w:sz w:val="22"/>
          <w:szCs w:val="22"/>
        </w:rPr>
        <w:t xml:space="preserve"> поведение, которые определяют широкий спектр применений в </w:t>
      </w:r>
      <w:proofErr w:type="spellStart"/>
      <w:r w:rsidRPr="00A42127">
        <w:rPr>
          <w:sz w:val="22"/>
          <w:szCs w:val="22"/>
        </w:rPr>
        <w:t>фотонике</w:t>
      </w:r>
      <w:proofErr w:type="spellEnd"/>
      <w:r w:rsidRPr="00A42127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тераностике</w:t>
      </w:r>
      <w:proofErr w:type="spellEnd"/>
      <w:r>
        <w:rPr>
          <w:sz w:val="22"/>
          <w:szCs w:val="22"/>
        </w:rPr>
        <w:t>,</w:t>
      </w:r>
      <w:r w:rsidRPr="00A42127">
        <w:rPr>
          <w:sz w:val="22"/>
          <w:szCs w:val="22"/>
        </w:rPr>
        <w:t xml:space="preserve"> </w:t>
      </w:r>
      <w:proofErr w:type="spellStart"/>
      <w:r w:rsidRPr="00A42127">
        <w:rPr>
          <w:sz w:val="22"/>
          <w:szCs w:val="22"/>
        </w:rPr>
        <w:t>сенсорик</w:t>
      </w:r>
      <w:r>
        <w:rPr>
          <w:sz w:val="22"/>
          <w:szCs w:val="22"/>
        </w:rPr>
        <w:t>е</w:t>
      </w:r>
      <w:proofErr w:type="spellEnd"/>
      <w:r w:rsidRPr="00A42127">
        <w:rPr>
          <w:sz w:val="22"/>
          <w:szCs w:val="22"/>
        </w:rPr>
        <w:t>, устройства</w:t>
      </w:r>
      <w:r>
        <w:rPr>
          <w:sz w:val="22"/>
          <w:szCs w:val="22"/>
        </w:rPr>
        <w:t>х</w:t>
      </w:r>
      <w:r w:rsidRPr="00A42127">
        <w:rPr>
          <w:sz w:val="22"/>
          <w:szCs w:val="22"/>
        </w:rPr>
        <w:t xml:space="preserve"> «лаборатория на кристалле».</w:t>
      </w:r>
    </w:p>
    <w:p w14:paraId="00CE5009" w14:textId="0C45C13B" w:rsidR="00A42127" w:rsidRPr="00A42127" w:rsidRDefault="00A42127" w:rsidP="00A42127">
      <w:pPr>
        <w:ind w:firstLine="425"/>
        <w:jc w:val="both"/>
        <w:rPr>
          <w:sz w:val="22"/>
          <w:szCs w:val="22"/>
        </w:rPr>
      </w:pPr>
      <w:r w:rsidRPr="00A42127">
        <w:rPr>
          <w:sz w:val="22"/>
          <w:szCs w:val="22"/>
        </w:rPr>
        <w:t xml:space="preserve">Однако изменение процессов синтеза с целью улучшения конкретных характеристик может </w:t>
      </w:r>
      <w:r>
        <w:rPr>
          <w:sz w:val="22"/>
          <w:szCs w:val="22"/>
        </w:rPr>
        <w:t>оказаться</w:t>
      </w:r>
      <w:r w:rsidRPr="00A42127">
        <w:rPr>
          <w:sz w:val="22"/>
          <w:szCs w:val="22"/>
        </w:rPr>
        <w:t xml:space="preserve"> недостаточно точным или затруднительным для реализации. </w:t>
      </w:r>
      <w:r>
        <w:rPr>
          <w:sz w:val="22"/>
          <w:szCs w:val="22"/>
        </w:rPr>
        <w:t>И</w:t>
      </w:r>
      <w:r w:rsidRPr="00A42127">
        <w:rPr>
          <w:sz w:val="22"/>
          <w:szCs w:val="22"/>
        </w:rPr>
        <w:t>онно</w:t>
      </w:r>
      <w:r>
        <w:rPr>
          <w:sz w:val="22"/>
          <w:szCs w:val="22"/>
        </w:rPr>
        <w:t>-пучковые</w:t>
      </w:r>
      <w:r w:rsidRPr="00A42127">
        <w:rPr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 w:rsidRPr="00A42127">
        <w:rPr>
          <w:sz w:val="22"/>
          <w:szCs w:val="22"/>
        </w:rPr>
        <w:t xml:space="preserve"> </w:t>
      </w:r>
      <w:r>
        <w:rPr>
          <w:sz w:val="22"/>
          <w:szCs w:val="22"/>
        </w:rPr>
        <w:t>широко</w:t>
      </w:r>
      <w:r w:rsidRPr="00A42127">
        <w:rPr>
          <w:sz w:val="22"/>
          <w:szCs w:val="22"/>
        </w:rPr>
        <w:t xml:space="preserve"> используются в качестве инструментов для изменения и тонкой настройки свойств кремниевых </w:t>
      </w:r>
      <w:proofErr w:type="spellStart"/>
      <w:r w:rsidRPr="00A42127">
        <w:rPr>
          <w:sz w:val="22"/>
          <w:szCs w:val="22"/>
        </w:rPr>
        <w:t>наноматериалов</w:t>
      </w:r>
      <w:proofErr w:type="spellEnd"/>
      <w:r w:rsidRPr="00A42127">
        <w:rPr>
          <w:sz w:val="22"/>
          <w:szCs w:val="22"/>
        </w:rPr>
        <w:t>, поскольку они позволяют вводить практически любые химические элементы или создавать радиационные дефекты с распределениями, обычно не достижимыми другими методы.</w:t>
      </w:r>
    </w:p>
    <w:p w14:paraId="7D943AD7" w14:textId="2519619D" w:rsidR="00C76DFA" w:rsidRPr="00A42127" w:rsidRDefault="005B2F9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="00A45BEE">
        <w:rPr>
          <w:sz w:val="22"/>
          <w:szCs w:val="22"/>
        </w:rPr>
        <w:t>представлено сравнение характера дефектообразования в массивном и пористом кремнии</w:t>
      </w:r>
      <w:r w:rsidR="00A42127">
        <w:rPr>
          <w:sz w:val="22"/>
          <w:szCs w:val="22"/>
        </w:rPr>
        <w:t xml:space="preserve"> при облучении ионами </w:t>
      </w:r>
      <w:r w:rsidR="00A42127">
        <w:rPr>
          <w:sz w:val="22"/>
          <w:szCs w:val="22"/>
          <w:lang w:val="en-US"/>
        </w:rPr>
        <w:t>He</w:t>
      </w:r>
      <w:r w:rsidR="00A42127" w:rsidRPr="00A42127">
        <w:rPr>
          <w:sz w:val="22"/>
          <w:szCs w:val="22"/>
          <w:vertAlign w:val="superscript"/>
        </w:rPr>
        <w:t>+</w:t>
      </w:r>
      <w:r w:rsidR="00A42127" w:rsidRPr="00A42127">
        <w:rPr>
          <w:sz w:val="22"/>
          <w:szCs w:val="22"/>
        </w:rPr>
        <w:t xml:space="preserve">, </w:t>
      </w:r>
      <w:r w:rsidR="00A42127">
        <w:rPr>
          <w:sz w:val="22"/>
          <w:szCs w:val="22"/>
          <w:lang w:val="en-US"/>
        </w:rPr>
        <w:t>Ar</w:t>
      </w:r>
      <w:r w:rsidR="00A42127" w:rsidRPr="00A42127">
        <w:rPr>
          <w:sz w:val="22"/>
          <w:szCs w:val="22"/>
          <w:vertAlign w:val="superscript"/>
        </w:rPr>
        <w:t>+</w:t>
      </w:r>
      <w:r w:rsidR="00A45BEE">
        <w:rPr>
          <w:sz w:val="22"/>
          <w:szCs w:val="22"/>
        </w:rPr>
        <w:t>. Проведен анализ сдвига пика комбинационного рассеяния, соответствующего кристаллической фазе кремния в зависимости от флюенса облучения. Проведен</w:t>
      </w:r>
      <w:r w:rsidR="00A42127">
        <w:rPr>
          <w:sz w:val="22"/>
          <w:szCs w:val="22"/>
        </w:rPr>
        <w:t>о сравнение</w:t>
      </w:r>
      <w:r w:rsidR="00A45BEE">
        <w:rPr>
          <w:sz w:val="22"/>
          <w:szCs w:val="22"/>
        </w:rPr>
        <w:t xml:space="preserve"> рассчитанных профилей образованных вакансий в программе </w:t>
      </w:r>
      <w:r w:rsidR="00A45BEE">
        <w:rPr>
          <w:sz w:val="22"/>
          <w:szCs w:val="22"/>
          <w:lang w:val="en-US"/>
        </w:rPr>
        <w:t>SRIM</w:t>
      </w:r>
      <w:r w:rsidR="00A45BEE">
        <w:rPr>
          <w:sz w:val="22"/>
          <w:szCs w:val="22"/>
        </w:rPr>
        <w:t xml:space="preserve"> для кристаллического и пористого кремния.</w:t>
      </w:r>
      <w:r w:rsidR="00A42127">
        <w:rPr>
          <w:sz w:val="22"/>
          <w:szCs w:val="22"/>
        </w:rPr>
        <w:t xml:space="preserve"> Показано, что скорость образования дефектов от числа смещений на атом </w:t>
      </w:r>
      <w:r w:rsidR="00A42127" w:rsidRPr="00A42127">
        <w:rPr>
          <w:sz w:val="22"/>
          <w:szCs w:val="22"/>
        </w:rPr>
        <w:t>(</w:t>
      </w:r>
      <w:r w:rsidR="00A42127">
        <w:rPr>
          <w:sz w:val="22"/>
          <w:szCs w:val="22"/>
          <w:lang w:val="en-US"/>
        </w:rPr>
        <w:t>DPA</w:t>
      </w:r>
      <w:r w:rsidR="00A42127" w:rsidRPr="00A42127">
        <w:rPr>
          <w:sz w:val="22"/>
          <w:szCs w:val="22"/>
        </w:rPr>
        <w:t xml:space="preserve">) </w:t>
      </w:r>
      <w:r w:rsidR="00A42127">
        <w:rPr>
          <w:sz w:val="22"/>
          <w:szCs w:val="22"/>
        </w:rPr>
        <w:t xml:space="preserve">в пористом кремнии оказывается немонотонной и в области низких </w:t>
      </w:r>
      <w:proofErr w:type="spellStart"/>
      <w:r w:rsidR="00A42127">
        <w:rPr>
          <w:sz w:val="22"/>
          <w:szCs w:val="22"/>
        </w:rPr>
        <w:t>флюенсов</w:t>
      </w:r>
      <w:proofErr w:type="spellEnd"/>
      <w:r w:rsidR="00A42127">
        <w:rPr>
          <w:sz w:val="22"/>
          <w:szCs w:val="22"/>
        </w:rPr>
        <w:t xml:space="preserve"> существенно превышает </w:t>
      </w:r>
      <w:r w:rsidR="00E02D98">
        <w:rPr>
          <w:sz w:val="22"/>
          <w:szCs w:val="22"/>
        </w:rPr>
        <w:t>значения, полученные для массивного кремния.</w:t>
      </w:r>
    </w:p>
    <w:p w14:paraId="45F6CD1D" w14:textId="175B0CA4" w:rsidR="005707D1" w:rsidRPr="00775C5A" w:rsidRDefault="00775C5A" w:rsidP="00E02D98">
      <w:pPr>
        <w:ind w:firstLine="425"/>
        <w:jc w:val="both"/>
        <w:rPr>
          <w:sz w:val="22"/>
          <w:szCs w:val="22"/>
        </w:rPr>
      </w:pPr>
      <w:r w:rsidRPr="00775C5A">
        <w:rPr>
          <w:sz w:val="22"/>
          <w:szCs w:val="22"/>
        </w:rPr>
        <w:t xml:space="preserve">Исследование выполнено при финансовой поддержке РФФИ в рамках научного проекта № </w:t>
      </w:r>
      <w:r w:rsidR="00A42127" w:rsidRPr="00A42127">
        <w:rPr>
          <w:sz w:val="22"/>
          <w:szCs w:val="22"/>
        </w:rPr>
        <w:t>18-32-01040</w:t>
      </w:r>
      <w:r>
        <w:rPr>
          <w:sz w:val="22"/>
          <w:szCs w:val="22"/>
        </w:rPr>
        <w:t>.</w:t>
      </w:r>
    </w:p>
    <w:sectPr w:rsidR="005707D1" w:rsidRPr="00775C5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8324" w14:textId="77777777" w:rsidR="00DF4112" w:rsidRDefault="00DF4112">
      <w:r>
        <w:separator/>
      </w:r>
    </w:p>
  </w:endnote>
  <w:endnote w:type="continuationSeparator" w:id="0">
    <w:p w14:paraId="7D797EBB" w14:textId="77777777" w:rsidR="00DF4112" w:rsidRDefault="00DF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7419" w14:textId="77777777" w:rsidR="00DF4112" w:rsidRDefault="00DF4112">
      <w:r>
        <w:separator/>
      </w:r>
    </w:p>
  </w:footnote>
  <w:footnote w:type="continuationSeparator" w:id="0">
    <w:p w14:paraId="3F7752D5" w14:textId="77777777" w:rsidR="00DF4112" w:rsidRDefault="00DF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A78ED"/>
    <w:multiLevelType w:val="hybridMultilevel"/>
    <w:tmpl w:val="B5201AAC"/>
    <w:lvl w:ilvl="0" w:tplc="3B4AF3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A5E92"/>
    <w:rsid w:val="003D14E2"/>
    <w:rsid w:val="00495997"/>
    <w:rsid w:val="00513F97"/>
    <w:rsid w:val="0054264F"/>
    <w:rsid w:val="00554FC8"/>
    <w:rsid w:val="00563C5A"/>
    <w:rsid w:val="00567D78"/>
    <w:rsid w:val="005707D1"/>
    <w:rsid w:val="00582060"/>
    <w:rsid w:val="005B2F96"/>
    <w:rsid w:val="0062646B"/>
    <w:rsid w:val="00643FB5"/>
    <w:rsid w:val="006A09CB"/>
    <w:rsid w:val="006D420D"/>
    <w:rsid w:val="0071200A"/>
    <w:rsid w:val="007136E1"/>
    <w:rsid w:val="007171BE"/>
    <w:rsid w:val="00775C5A"/>
    <w:rsid w:val="007C7E5F"/>
    <w:rsid w:val="007D253F"/>
    <w:rsid w:val="007D3121"/>
    <w:rsid w:val="007D465B"/>
    <w:rsid w:val="00812ECE"/>
    <w:rsid w:val="00836AB6"/>
    <w:rsid w:val="00842B0C"/>
    <w:rsid w:val="00876BF9"/>
    <w:rsid w:val="008F783C"/>
    <w:rsid w:val="00901341"/>
    <w:rsid w:val="00955D9D"/>
    <w:rsid w:val="00983A60"/>
    <w:rsid w:val="00A3333F"/>
    <w:rsid w:val="00A42127"/>
    <w:rsid w:val="00A45BEE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0B43"/>
    <w:rsid w:val="00BE3747"/>
    <w:rsid w:val="00C76DFA"/>
    <w:rsid w:val="00CF7DD0"/>
    <w:rsid w:val="00D3577B"/>
    <w:rsid w:val="00D858EA"/>
    <w:rsid w:val="00D95DF8"/>
    <w:rsid w:val="00DF4112"/>
    <w:rsid w:val="00DF5661"/>
    <w:rsid w:val="00E02D98"/>
    <w:rsid w:val="00E30B97"/>
    <w:rsid w:val="00F2045D"/>
    <w:rsid w:val="00F231B3"/>
    <w:rsid w:val="00F4676D"/>
    <w:rsid w:val="00F4765F"/>
    <w:rsid w:val="00F620BE"/>
    <w:rsid w:val="00FD2348"/>
    <w:rsid w:val="00FE10C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2C1BF675-8D86-854A-9A67-75EED538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20529B7-EF37-DD42-A5BC-E7C05DDD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Microsoft Office User</cp:lastModifiedBy>
  <cp:revision>3</cp:revision>
  <cp:lastPrinted>2017-12-26T13:36:00Z</cp:lastPrinted>
  <dcterms:created xsi:type="dcterms:W3CDTF">2020-03-01T12:18:00Z</dcterms:created>
  <dcterms:modified xsi:type="dcterms:W3CDTF">2020-03-01T14:06:00Z</dcterms:modified>
</cp:coreProperties>
</file>