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07" w:rsidRDefault="00C96007" w:rsidP="00FF36FD">
      <w:pPr>
        <w:jc w:val="center"/>
        <w:rPr>
          <w:caps/>
        </w:rPr>
      </w:pPr>
      <w:r w:rsidRPr="00C96007">
        <w:rPr>
          <w:caps/>
        </w:rPr>
        <w:t>Имплантация ионов азота</w:t>
      </w:r>
    </w:p>
    <w:p w:rsidR="00F4676D" w:rsidRPr="00C96007" w:rsidRDefault="00C96007" w:rsidP="00FF36FD">
      <w:pPr>
        <w:jc w:val="center"/>
        <w:rPr>
          <w:caps/>
          <w:sz w:val="22"/>
          <w:szCs w:val="22"/>
        </w:rPr>
      </w:pPr>
      <w:r w:rsidRPr="00C96007">
        <w:rPr>
          <w:caps/>
        </w:rPr>
        <w:t xml:space="preserve">для модификации свойств </w:t>
      </w:r>
      <w:r>
        <w:rPr>
          <w:caps/>
        </w:rPr>
        <w:t xml:space="preserve">КНС </w:t>
      </w:r>
      <w:r w:rsidRPr="00C96007">
        <w:rPr>
          <w:caps/>
        </w:rPr>
        <w:t>структур, сформированных водородным переносом</w:t>
      </w:r>
    </w:p>
    <w:p w:rsidR="00FF36FD" w:rsidRDefault="00FF36FD" w:rsidP="00FF36FD">
      <w:pPr>
        <w:jc w:val="center"/>
        <w:rPr>
          <w:sz w:val="22"/>
          <w:szCs w:val="22"/>
        </w:rPr>
      </w:pPr>
    </w:p>
    <w:p w:rsidR="00C96007" w:rsidRDefault="00C96007" w:rsidP="00C96007">
      <w:pPr>
        <w:pStyle w:val="2Authors"/>
      </w:pPr>
      <w:r w:rsidRPr="00C96007">
        <w:t>В.А.</w:t>
      </w:r>
      <w:r>
        <w:t xml:space="preserve"> </w:t>
      </w:r>
      <w:r w:rsidRPr="00C96007">
        <w:t>Антонов</w:t>
      </w:r>
      <w:r w:rsidRPr="00C210CE">
        <w:rPr>
          <w:vertAlign w:val="superscript"/>
        </w:rPr>
        <w:t>1</w:t>
      </w:r>
      <w:r>
        <w:rPr>
          <w:vertAlign w:val="superscript"/>
        </w:rPr>
        <w:t>)</w:t>
      </w:r>
      <w:r>
        <w:t xml:space="preserve">, </w:t>
      </w:r>
      <w:r w:rsidRPr="008A4B7E">
        <w:t>В.П.</w:t>
      </w:r>
      <w:r>
        <w:t xml:space="preserve"> П</w:t>
      </w:r>
      <w:r w:rsidRPr="008A4B7E">
        <w:t>опов</w:t>
      </w:r>
      <w:r w:rsidRPr="008A4B7E">
        <w:rPr>
          <w:vertAlign w:val="superscript"/>
        </w:rPr>
        <w:t>1</w:t>
      </w:r>
      <w:r>
        <w:rPr>
          <w:vertAlign w:val="superscript"/>
        </w:rPr>
        <w:t>)</w:t>
      </w:r>
      <w:r w:rsidRPr="00C210CE">
        <w:t xml:space="preserve">, </w:t>
      </w:r>
      <w:r>
        <w:t>С</w:t>
      </w:r>
      <w:r w:rsidRPr="00C210CE">
        <w:t>.</w:t>
      </w:r>
      <w:r>
        <w:t>М</w:t>
      </w:r>
      <w:r w:rsidRPr="00C210CE">
        <w:t>.</w:t>
      </w:r>
      <w:r>
        <w:t xml:space="preserve"> Тарков</w:t>
      </w:r>
      <w:r w:rsidRPr="00C210CE">
        <w:rPr>
          <w:vertAlign w:val="superscript"/>
        </w:rPr>
        <w:t>1</w:t>
      </w:r>
      <w:r>
        <w:rPr>
          <w:vertAlign w:val="superscript"/>
        </w:rPr>
        <w:t>,2)</w:t>
      </w:r>
      <w:r w:rsidRPr="00C210CE">
        <w:t xml:space="preserve">, </w:t>
      </w:r>
    </w:p>
    <w:p w:rsidR="00C96007" w:rsidRPr="008A4B7E" w:rsidRDefault="00C96007" w:rsidP="00C96007">
      <w:pPr>
        <w:pStyle w:val="2Authors"/>
      </w:pPr>
      <w:r w:rsidRPr="008A4B7E">
        <w:t>И.Е.</w:t>
      </w:r>
      <w:r>
        <w:t xml:space="preserve"> </w:t>
      </w:r>
      <w:r w:rsidRPr="008A4B7E">
        <w:t>Тысченко</w:t>
      </w:r>
      <w:r>
        <w:rPr>
          <w:vertAlign w:val="superscript"/>
        </w:rPr>
        <w:t>1)</w:t>
      </w:r>
    </w:p>
    <w:p w:rsidR="00C96007" w:rsidRPr="00C96007" w:rsidRDefault="00C96007" w:rsidP="00C96007">
      <w:pPr>
        <w:pStyle w:val="3Organizations"/>
        <w:jc w:val="center"/>
        <w:rPr>
          <w:i w:val="0"/>
        </w:rPr>
      </w:pPr>
      <w:r w:rsidRPr="00C96007">
        <w:rPr>
          <w:i w:val="0"/>
          <w:vertAlign w:val="superscript"/>
        </w:rPr>
        <w:t>1)</w:t>
      </w:r>
      <w:r w:rsidRPr="00C96007">
        <w:rPr>
          <w:i w:val="0"/>
        </w:rPr>
        <w:t xml:space="preserve"> ИФП им. А.В. Ржвнова СО РАН, Новосибирск, Россия</w:t>
      </w:r>
    </w:p>
    <w:p w:rsidR="00C96007" w:rsidRPr="00C96007" w:rsidRDefault="00C96007" w:rsidP="00C96007">
      <w:pPr>
        <w:jc w:val="center"/>
        <w:rPr>
          <w:sz w:val="22"/>
          <w:szCs w:val="22"/>
        </w:rPr>
      </w:pPr>
      <w:r w:rsidRPr="00C96007">
        <w:rPr>
          <w:sz w:val="22"/>
          <w:szCs w:val="22"/>
          <w:vertAlign w:val="superscript"/>
        </w:rPr>
        <w:t>2)</w:t>
      </w:r>
      <w:r w:rsidRPr="00C96007">
        <w:rPr>
          <w:sz w:val="22"/>
          <w:szCs w:val="22"/>
        </w:rPr>
        <w:t xml:space="preserve"> ИТ им. С.С. Кутателадзе СО РАН, Новосибирск, Россия</w:t>
      </w:r>
    </w:p>
    <w:p w:rsidR="00C96007" w:rsidRDefault="00C9600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9F0D72" w:rsidRPr="009F0D72" w:rsidRDefault="00B43F68" w:rsidP="009F0D72">
      <w:pPr>
        <w:pStyle w:val="4MainText"/>
        <w:spacing w:line="240" w:lineRule="auto"/>
        <w:rPr>
          <w:color w:val="181D21"/>
        </w:rPr>
      </w:pPr>
      <w:r>
        <w:rPr>
          <w:color w:val="181D21"/>
        </w:rPr>
        <w:t>В</w:t>
      </w:r>
      <w:r w:rsidR="009F0D72" w:rsidRPr="009F0D72">
        <w:rPr>
          <w:color w:val="181D21"/>
        </w:rPr>
        <w:t>ысокотемпературн</w:t>
      </w:r>
      <w:r>
        <w:rPr>
          <w:color w:val="181D21"/>
        </w:rPr>
        <w:t>ый</w:t>
      </w:r>
      <w:r w:rsidR="009F0D72" w:rsidRPr="009F0D72">
        <w:rPr>
          <w:color w:val="181D21"/>
        </w:rPr>
        <w:t xml:space="preserve"> отжиг </w:t>
      </w:r>
      <w:r>
        <w:rPr>
          <w:color w:val="181D21"/>
        </w:rPr>
        <w:t xml:space="preserve">имплантационных дефектов структурно и электрофизически совершенных </w:t>
      </w:r>
      <w:r w:rsidRPr="009F0D72">
        <w:rPr>
          <w:color w:val="181D21"/>
        </w:rPr>
        <w:t xml:space="preserve">КНС пластин </w:t>
      </w:r>
      <w:r>
        <w:rPr>
          <w:color w:val="181D21"/>
        </w:rPr>
        <w:t>(</w:t>
      </w:r>
      <w:r w:rsidR="009F0D72" w:rsidRPr="009F0D72">
        <w:rPr>
          <w:color w:val="181D21"/>
        </w:rPr>
        <w:t>~1000</w:t>
      </w:r>
      <w:r>
        <w:rPr>
          <w:color w:val="181D21"/>
        </w:rPr>
        <w:t xml:space="preserve"> </w:t>
      </w:r>
      <w:r w:rsidR="009F0D72" w:rsidRPr="009F0D72">
        <w:rPr>
          <w:color w:val="181D21"/>
          <w:vertAlign w:val="superscript"/>
        </w:rPr>
        <w:t>о</w:t>
      </w:r>
      <w:r w:rsidR="009F0D72" w:rsidRPr="009F0D72">
        <w:rPr>
          <w:color w:val="181D21"/>
        </w:rPr>
        <w:t>С</w:t>
      </w:r>
      <w:r>
        <w:rPr>
          <w:color w:val="181D21"/>
        </w:rPr>
        <w:t>), сформированных водородным переносом,</w:t>
      </w:r>
      <w:r w:rsidR="009F0D72" w:rsidRPr="009F0D72">
        <w:rPr>
          <w:color w:val="181D21"/>
        </w:rPr>
        <w:t xml:space="preserve"> </w:t>
      </w:r>
      <w:r>
        <w:rPr>
          <w:color w:val="181D21"/>
        </w:rPr>
        <w:t xml:space="preserve">способствует накоплению </w:t>
      </w:r>
      <w:r w:rsidR="009F0D72" w:rsidRPr="009F0D72">
        <w:rPr>
          <w:color w:val="181D21"/>
        </w:rPr>
        <w:t>вблизи гетерограницы положительн</w:t>
      </w:r>
      <w:r>
        <w:rPr>
          <w:color w:val="181D21"/>
        </w:rPr>
        <w:t>ого</w:t>
      </w:r>
      <w:r w:rsidR="009F0D72" w:rsidRPr="009F0D72">
        <w:rPr>
          <w:color w:val="181D21"/>
        </w:rPr>
        <w:t xml:space="preserve"> заря</w:t>
      </w:r>
      <w:r>
        <w:rPr>
          <w:color w:val="181D21"/>
        </w:rPr>
        <w:t>а</w:t>
      </w:r>
      <w:r w:rsidR="009F0D72" w:rsidRPr="009F0D72">
        <w:rPr>
          <w:color w:val="181D21"/>
        </w:rPr>
        <w:t>д из-за окисления кремния и формирования вакансий кислорода в сапфире [1]. С целью уменьшения этого заряда было предложено введение дополнительных диэлектрических оксидных слоёв (</w:t>
      </w:r>
      <w:r w:rsidR="009F0D72" w:rsidRPr="009F0D72">
        <w:rPr>
          <w:color w:val="181D21"/>
          <w:lang w:val="en-US"/>
        </w:rPr>
        <w:t>SiO</w:t>
      </w:r>
      <w:r w:rsidR="009F0D72" w:rsidRPr="009F0D72">
        <w:rPr>
          <w:color w:val="181D21"/>
          <w:vertAlign w:val="subscript"/>
        </w:rPr>
        <w:t>2</w:t>
      </w:r>
      <w:r w:rsidR="009F0D72" w:rsidRPr="009F0D72">
        <w:rPr>
          <w:color w:val="181D21"/>
        </w:rPr>
        <w:t xml:space="preserve">, </w:t>
      </w:r>
      <w:r w:rsidR="009F0D72" w:rsidRPr="009F0D72">
        <w:rPr>
          <w:color w:val="181D21"/>
          <w:lang w:val="en-US"/>
        </w:rPr>
        <w:t>HfO</w:t>
      </w:r>
      <w:r w:rsidR="009F0D72" w:rsidRPr="009F0D72">
        <w:rPr>
          <w:color w:val="181D21"/>
          <w:vertAlign w:val="subscript"/>
        </w:rPr>
        <w:t>2</w:t>
      </w:r>
      <w:r w:rsidR="009F0D72" w:rsidRPr="009F0D72">
        <w:rPr>
          <w:color w:val="181D21"/>
        </w:rPr>
        <w:t xml:space="preserve">, </w:t>
      </w:r>
      <w:r w:rsidR="009F0D72" w:rsidRPr="009F0D72">
        <w:rPr>
          <w:color w:val="181D21"/>
          <w:lang w:val="en-US"/>
        </w:rPr>
        <w:t>Hf</w:t>
      </w:r>
      <w:r w:rsidR="009F0D72" w:rsidRPr="009F0D72">
        <w:rPr>
          <w:color w:val="181D21"/>
          <w:vertAlign w:val="subscript"/>
          <w:lang w:val="en-US"/>
        </w:rPr>
        <w:t>x</w:t>
      </w:r>
      <w:r w:rsidR="009F0D72" w:rsidRPr="009F0D72">
        <w:rPr>
          <w:color w:val="181D21"/>
          <w:lang w:val="en-US"/>
        </w:rPr>
        <w:t>Zr</w:t>
      </w:r>
      <w:r w:rsidR="009F0D72" w:rsidRPr="009F0D72">
        <w:rPr>
          <w:color w:val="181D21"/>
          <w:vertAlign w:val="subscript"/>
        </w:rPr>
        <w:t>1-</w:t>
      </w:r>
      <w:r w:rsidR="009F0D72" w:rsidRPr="009F0D72">
        <w:rPr>
          <w:color w:val="181D21"/>
          <w:vertAlign w:val="subscript"/>
          <w:lang w:val="en-US"/>
        </w:rPr>
        <w:t>x</w:t>
      </w:r>
      <w:r w:rsidR="009F0D72" w:rsidRPr="009F0D72">
        <w:rPr>
          <w:color w:val="181D21"/>
          <w:lang w:val="en-US"/>
        </w:rPr>
        <w:t>O</w:t>
      </w:r>
      <w:r w:rsidR="009F0D72" w:rsidRPr="009F0D72">
        <w:rPr>
          <w:color w:val="181D21"/>
          <w:vertAlign w:val="subscript"/>
        </w:rPr>
        <w:t>2</w:t>
      </w:r>
      <w:r w:rsidR="009F0D72" w:rsidRPr="009F0D72">
        <w:rPr>
          <w:color w:val="181D21"/>
        </w:rPr>
        <w:t xml:space="preserve">) на гетерогранице </w:t>
      </w:r>
      <w:r>
        <w:rPr>
          <w:color w:val="181D21"/>
        </w:rPr>
        <w:t xml:space="preserve">и </w:t>
      </w:r>
      <w:r w:rsidR="009F0D72" w:rsidRPr="009F0D72">
        <w:rPr>
          <w:color w:val="181D21"/>
        </w:rPr>
        <w:t xml:space="preserve">обработка С-поверхности сапфира в </w:t>
      </w:r>
      <w:r w:rsidR="009F0D72" w:rsidRPr="009F0D72">
        <w:rPr>
          <w:color w:val="181D21"/>
          <w:lang w:val="en-US"/>
        </w:rPr>
        <w:t>N</w:t>
      </w:r>
      <w:r w:rsidR="009F0D72" w:rsidRPr="009F0D72">
        <w:rPr>
          <w:color w:val="181D21"/>
          <w:vertAlign w:val="superscript"/>
        </w:rPr>
        <w:t>+</w:t>
      </w:r>
      <w:r w:rsidR="009F0D72" w:rsidRPr="009F0D72">
        <w:rPr>
          <w:color w:val="181D21"/>
        </w:rPr>
        <w:t xml:space="preserve"> плазме или имплантацией ионов азота перед сращиванием. </w:t>
      </w:r>
    </w:p>
    <w:p w:rsidR="009F0D72" w:rsidRPr="009F0D72" w:rsidRDefault="009F0D72" w:rsidP="009F0D72">
      <w:pPr>
        <w:pStyle w:val="4MainText"/>
        <w:spacing w:line="240" w:lineRule="auto"/>
        <w:rPr>
          <w:color w:val="auto"/>
        </w:rPr>
      </w:pPr>
      <w:r w:rsidRPr="009F0D72">
        <w:rPr>
          <w:color w:val="auto"/>
        </w:rPr>
        <w:t xml:space="preserve">Проводимости слоёв кремния-на-сапфире (КНС) с встроенными тонкими диэлектрическими слоями исследованы методом псевдо-МОП транзистора. Внедрение в сапфир ионов азота, обеспечивает пассивацию диполей </w:t>
      </w:r>
      <w:r w:rsidR="000139DA">
        <w:rPr>
          <w:color w:val="auto"/>
        </w:rPr>
        <w:t xml:space="preserve">на границе </w:t>
      </w:r>
      <w:proofErr w:type="spellStart"/>
      <w:r w:rsidR="000E308B" w:rsidRPr="009F0D72">
        <w:rPr>
          <w:lang w:val="en-US"/>
        </w:rPr>
        <w:t>SiO</w:t>
      </w:r>
      <w:proofErr w:type="spellEnd"/>
      <w:r w:rsidR="000E308B" w:rsidRPr="009F0D72">
        <w:rPr>
          <w:vertAlign w:val="subscript"/>
        </w:rPr>
        <w:t>2</w:t>
      </w:r>
      <w:r w:rsidR="000139DA" w:rsidRPr="000139DA">
        <w:t>/</w:t>
      </w:r>
      <w:r w:rsidR="000139DA">
        <w:rPr>
          <w:lang w:val="en-US"/>
        </w:rPr>
        <w:t>Al</w:t>
      </w:r>
      <w:r w:rsidR="000139DA" w:rsidRPr="009F0D72">
        <w:rPr>
          <w:vertAlign w:val="subscript"/>
        </w:rPr>
        <w:t>2</w:t>
      </w:r>
      <w:r w:rsidR="000139DA" w:rsidRPr="009F0D72">
        <w:rPr>
          <w:lang w:val="en-US"/>
        </w:rPr>
        <w:t>O</w:t>
      </w:r>
      <w:r w:rsidR="000139DA">
        <w:rPr>
          <w:vertAlign w:val="subscript"/>
        </w:rPr>
        <w:t>3</w:t>
      </w:r>
      <w:r w:rsidR="000E308B" w:rsidRPr="000E308B">
        <w:t xml:space="preserve"> </w:t>
      </w:r>
      <w:r w:rsidRPr="009F0D72">
        <w:rPr>
          <w:color w:val="auto"/>
        </w:rPr>
        <w:t>и отсутствие переключения проводимости в слое кремния в полях вплоть до ~10</w:t>
      </w:r>
      <w:r w:rsidRPr="009F0D72">
        <w:rPr>
          <w:color w:val="auto"/>
          <w:vertAlign w:val="superscript"/>
        </w:rPr>
        <w:t xml:space="preserve">6 </w:t>
      </w:r>
      <w:r w:rsidRPr="009F0D72">
        <w:rPr>
          <w:color w:val="auto"/>
        </w:rPr>
        <w:t>В/см.</w:t>
      </w:r>
    </w:p>
    <w:p w:rsidR="00375A97" w:rsidRPr="009F0D72" w:rsidRDefault="009F0D72" w:rsidP="009F0D72">
      <w:pPr>
        <w:ind w:firstLine="425"/>
        <w:jc w:val="both"/>
        <w:rPr>
          <w:sz w:val="22"/>
          <w:szCs w:val="22"/>
        </w:rPr>
      </w:pPr>
      <w:r w:rsidRPr="009F0D72">
        <w:rPr>
          <w:sz w:val="22"/>
          <w:szCs w:val="22"/>
        </w:rPr>
        <w:t xml:space="preserve">Нанесение </w:t>
      </w:r>
      <w:r w:rsidRPr="009F0D72">
        <w:rPr>
          <w:sz w:val="22"/>
          <w:szCs w:val="22"/>
          <w:lang w:val="en-US"/>
        </w:rPr>
        <w:t>SiO</w:t>
      </w:r>
      <w:r w:rsidRPr="009F0D72">
        <w:rPr>
          <w:sz w:val="22"/>
          <w:szCs w:val="22"/>
          <w:vertAlign w:val="subscript"/>
        </w:rPr>
        <w:t>2</w:t>
      </w:r>
      <w:r w:rsidRPr="009F0D72">
        <w:rPr>
          <w:sz w:val="22"/>
          <w:szCs w:val="22"/>
        </w:rPr>
        <w:t xml:space="preserve"> с низкой теплопроводностью, тонких напряжённых слоёв </w:t>
      </w:r>
      <w:r w:rsidRPr="009F0D72">
        <w:rPr>
          <w:color w:val="181D21"/>
          <w:sz w:val="22"/>
          <w:szCs w:val="22"/>
          <w:lang w:val="en-US"/>
        </w:rPr>
        <w:t>Hf</w:t>
      </w:r>
      <w:r w:rsidRPr="009F0D72">
        <w:rPr>
          <w:color w:val="181D21"/>
          <w:sz w:val="22"/>
          <w:szCs w:val="22"/>
          <w:vertAlign w:val="subscript"/>
          <w:lang w:val="en-US"/>
        </w:rPr>
        <w:t>x</w:t>
      </w:r>
      <w:r w:rsidRPr="009F0D72">
        <w:rPr>
          <w:color w:val="181D21"/>
          <w:sz w:val="22"/>
          <w:szCs w:val="22"/>
          <w:lang w:val="en-US"/>
        </w:rPr>
        <w:t>Zr</w:t>
      </w:r>
      <w:r w:rsidRPr="009F0D72">
        <w:rPr>
          <w:color w:val="181D21"/>
          <w:sz w:val="22"/>
          <w:szCs w:val="22"/>
          <w:vertAlign w:val="subscript"/>
        </w:rPr>
        <w:t>1-</w:t>
      </w:r>
      <w:r w:rsidRPr="009F0D72">
        <w:rPr>
          <w:color w:val="181D21"/>
          <w:sz w:val="22"/>
          <w:szCs w:val="22"/>
          <w:vertAlign w:val="subscript"/>
          <w:lang w:val="en-US"/>
        </w:rPr>
        <w:t>x</w:t>
      </w:r>
      <w:r w:rsidRPr="009F0D72">
        <w:rPr>
          <w:color w:val="181D21"/>
          <w:sz w:val="22"/>
          <w:szCs w:val="22"/>
          <w:lang w:val="en-US"/>
        </w:rPr>
        <w:t>O</w:t>
      </w:r>
      <w:r w:rsidRPr="009F0D72">
        <w:rPr>
          <w:color w:val="181D21"/>
          <w:sz w:val="22"/>
          <w:szCs w:val="22"/>
          <w:vertAlign w:val="subscript"/>
        </w:rPr>
        <w:t>2</w:t>
      </w:r>
      <w:r w:rsidRPr="009F0D72">
        <w:rPr>
          <w:color w:val="181D21"/>
          <w:sz w:val="22"/>
          <w:szCs w:val="22"/>
        </w:rPr>
        <w:t xml:space="preserve"> и модификаций с добавлением </w:t>
      </w:r>
      <w:r w:rsidR="000E308B">
        <w:rPr>
          <w:color w:val="181D21"/>
          <w:sz w:val="22"/>
          <w:szCs w:val="22"/>
          <w:lang w:val="en-US"/>
        </w:rPr>
        <w:t>Al</w:t>
      </w:r>
      <w:r w:rsidRPr="009F0D72">
        <w:rPr>
          <w:color w:val="181D21"/>
          <w:sz w:val="22"/>
          <w:szCs w:val="22"/>
        </w:rPr>
        <w:t xml:space="preserve">, приводит </w:t>
      </w:r>
      <w:r w:rsidRPr="009F0D72">
        <w:rPr>
          <w:sz w:val="22"/>
          <w:szCs w:val="22"/>
        </w:rPr>
        <w:t xml:space="preserve"> к проявлению сегнетоэлектрических свойств межслойного диэлетрика, подтверждённых экспериментально из сток-затворных характерис</w:t>
      </w:r>
      <w:r w:rsidR="00B43F68">
        <w:rPr>
          <w:sz w:val="22"/>
          <w:szCs w:val="22"/>
        </w:rPr>
        <w:t>тик КНС псевдо-МОП транзисторов</w:t>
      </w:r>
      <w:r w:rsidRPr="009F0D72">
        <w:rPr>
          <w:sz w:val="22"/>
          <w:szCs w:val="22"/>
        </w:rPr>
        <w:t>. Работа поддержана проектом РФФИ № 19-42-543012.</w:t>
      </w:r>
    </w:p>
    <w:p w:rsidR="009F0D72" w:rsidRDefault="009F0D72" w:rsidP="00DF5661">
      <w:pPr>
        <w:ind w:firstLine="425"/>
        <w:jc w:val="center"/>
        <w:rPr>
          <w:sz w:val="22"/>
          <w:szCs w:val="22"/>
        </w:rPr>
      </w:pPr>
    </w:p>
    <w:p w:rsidR="00DF5661" w:rsidRPr="000139DA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F4676D" w:rsidRPr="00D95DF8" w:rsidRDefault="009F0D72" w:rsidP="00B43F68">
      <w:pPr>
        <w:shd w:val="clear" w:color="auto" w:fill="FFFFFF"/>
        <w:spacing w:before="100" w:beforeAutospacing="1" w:after="100" w:afterAutospacing="1"/>
        <w:ind w:left="360"/>
      </w:pPr>
      <w:r w:rsidRPr="009F0D72">
        <w:rPr>
          <w:sz w:val="22"/>
          <w:szCs w:val="22"/>
        </w:rPr>
        <w:t xml:space="preserve">1 . </w:t>
      </w:r>
      <w:r w:rsidRPr="009F0D72">
        <w:rPr>
          <w:sz w:val="22"/>
          <w:szCs w:val="22"/>
          <w:lang w:val="en-US"/>
        </w:rPr>
        <w:t>N</w:t>
      </w:r>
      <w:r w:rsidRPr="000139DA">
        <w:rPr>
          <w:sz w:val="22"/>
          <w:szCs w:val="22"/>
        </w:rPr>
        <w:t xml:space="preserve">. </w:t>
      </w:r>
      <w:proofErr w:type="spellStart"/>
      <w:r w:rsidRPr="009F0D72">
        <w:rPr>
          <w:sz w:val="22"/>
          <w:szCs w:val="22"/>
          <w:lang w:val="en-US"/>
        </w:rPr>
        <w:t>Hefyene</w:t>
      </w:r>
      <w:proofErr w:type="spellEnd"/>
      <w:r w:rsidRPr="000139DA">
        <w:rPr>
          <w:sz w:val="22"/>
          <w:szCs w:val="22"/>
        </w:rPr>
        <w:t xml:space="preserve">, </w:t>
      </w:r>
      <w:r w:rsidRPr="009F0D72">
        <w:rPr>
          <w:sz w:val="22"/>
          <w:szCs w:val="22"/>
          <w:lang w:val="en-US"/>
        </w:rPr>
        <w:t>S</w:t>
      </w:r>
      <w:r w:rsidRPr="000139DA">
        <w:rPr>
          <w:sz w:val="22"/>
          <w:szCs w:val="22"/>
        </w:rPr>
        <w:t xml:space="preserve">. </w:t>
      </w:r>
      <w:proofErr w:type="spellStart"/>
      <w:r w:rsidRPr="009F0D72">
        <w:rPr>
          <w:sz w:val="22"/>
          <w:szCs w:val="22"/>
          <w:lang w:val="en-US"/>
        </w:rPr>
        <w:t>Cristoloveanu</w:t>
      </w:r>
      <w:proofErr w:type="spellEnd"/>
      <w:r w:rsidRPr="000139DA">
        <w:rPr>
          <w:sz w:val="22"/>
          <w:szCs w:val="22"/>
        </w:rPr>
        <w:t xml:space="preserve">, </w:t>
      </w:r>
      <w:r w:rsidRPr="009F0D72">
        <w:rPr>
          <w:sz w:val="22"/>
          <w:szCs w:val="22"/>
          <w:lang w:val="en-US"/>
        </w:rPr>
        <w:t>G</w:t>
      </w:r>
      <w:r w:rsidRPr="000139DA">
        <w:rPr>
          <w:sz w:val="22"/>
          <w:szCs w:val="22"/>
        </w:rPr>
        <w:t xml:space="preserve">. </w:t>
      </w:r>
      <w:proofErr w:type="spellStart"/>
      <w:r w:rsidRPr="009F0D72">
        <w:rPr>
          <w:sz w:val="22"/>
          <w:szCs w:val="22"/>
          <w:lang w:val="en-US"/>
        </w:rPr>
        <w:t>Ghibaudo</w:t>
      </w:r>
      <w:proofErr w:type="spellEnd"/>
      <w:r w:rsidRPr="000139DA">
        <w:rPr>
          <w:sz w:val="22"/>
          <w:szCs w:val="22"/>
        </w:rPr>
        <w:t xml:space="preserve">, </w:t>
      </w:r>
      <w:r w:rsidRPr="009F0D72">
        <w:rPr>
          <w:sz w:val="22"/>
          <w:szCs w:val="22"/>
          <w:lang w:val="en-US"/>
        </w:rPr>
        <w:t>et</w:t>
      </w:r>
      <w:r w:rsidRPr="000139DA">
        <w:rPr>
          <w:sz w:val="22"/>
          <w:szCs w:val="22"/>
        </w:rPr>
        <w:t xml:space="preserve"> </w:t>
      </w:r>
      <w:r w:rsidRPr="009F0D72">
        <w:rPr>
          <w:sz w:val="22"/>
          <w:szCs w:val="22"/>
          <w:lang w:val="en-US"/>
        </w:rPr>
        <w:t>al</w:t>
      </w:r>
      <w:r w:rsidRPr="000139DA">
        <w:rPr>
          <w:sz w:val="22"/>
          <w:szCs w:val="22"/>
        </w:rPr>
        <w:t xml:space="preserve">. // </w:t>
      </w:r>
      <w:r w:rsidRPr="009F0D72">
        <w:rPr>
          <w:sz w:val="22"/>
          <w:szCs w:val="22"/>
          <w:lang w:val="en-US"/>
        </w:rPr>
        <w:t>Sol</w:t>
      </w:r>
      <w:r w:rsidRPr="000139DA">
        <w:rPr>
          <w:sz w:val="22"/>
          <w:szCs w:val="22"/>
        </w:rPr>
        <w:t>.-</w:t>
      </w:r>
      <w:r w:rsidRPr="009F0D72">
        <w:rPr>
          <w:sz w:val="22"/>
          <w:szCs w:val="22"/>
          <w:lang w:val="en-US"/>
        </w:rPr>
        <w:t>State</w:t>
      </w:r>
      <w:r w:rsidRPr="000139DA">
        <w:rPr>
          <w:sz w:val="22"/>
          <w:szCs w:val="22"/>
        </w:rPr>
        <w:t xml:space="preserve"> </w:t>
      </w:r>
      <w:r w:rsidRPr="009F0D72">
        <w:rPr>
          <w:sz w:val="22"/>
          <w:szCs w:val="22"/>
          <w:lang w:val="en-US"/>
        </w:rPr>
        <w:t>Electron</w:t>
      </w:r>
      <w:r w:rsidRPr="000139DA">
        <w:rPr>
          <w:sz w:val="22"/>
          <w:szCs w:val="22"/>
        </w:rPr>
        <w:t xml:space="preserve">., 2000, </w:t>
      </w:r>
      <w:r w:rsidRPr="009F0D72">
        <w:rPr>
          <w:sz w:val="22"/>
          <w:szCs w:val="22"/>
          <w:lang w:val="en-US"/>
        </w:rPr>
        <w:t>V</w:t>
      </w:r>
      <w:r w:rsidRPr="000139DA">
        <w:rPr>
          <w:sz w:val="22"/>
          <w:szCs w:val="22"/>
        </w:rPr>
        <w:t xml:space="preserve">.44, </w:t>
      </w:r>
      <w:r w:rsidRPr="009F0D72">
        <w:rPr>
          <w:sz w:val="22"/>
          <w:szCs w:val="22"/>
          <w:lang w:val="en-US"/>
        </w:rPr>
        <w:t>N</w:t>
      </w:r>
      <w:r w:rsidRPr="000139DA">
        <w:rPr>
          <w:sz w:val="22"/>
          <w:szCs w:val="22"/>
        </w:rPr>
        <w:t xml:space="preserve">.10, </w:t>
      </w:r>
      <w:r w:rsidRPr="009F0D72">
        <w:rPr>
          <w:sz w:val="22"/>
          <w:szCs w:val="22"/>
          <w:lang w:val="en-US"/>
        </w:rPr>
        <w:t>p</w:t>
      </w:r>
      <w:r w:rsidRPr="000139DA">
        <w:rPr>
          <w:sz w:val="22"/>
          <w:szCs w:val="22"/>
        </w:rPr>
        <w:t>.1711-1715.</w:t>
      </w:r>
      <w:r w:rsidRPr="009F0D72">
        <w:rPr>
          <w:sz w:val="22"/>
          <w:szCs w:val="22"/>
          <w:lang w:val="fr-FR"/>
        </w:rPr>
        <w:t xml:space="preserve"> </w:t>
      </w: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82" w:rsidRDefault="00627C82">
      <w:r>
        <w:separator/>
      </w:r>
    </w:p>
  </w:endnote>
  <w:endnote w:type="continuationSeparator" w:id="0">
    <w:p w:rsidR="00627C82" w:rsidRDefault="0062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82" w:rsidRDefault="00627C82">
      <w:r>
        <w:separator/>
      </w:r>
    </w:p>
  </w:footnote>
  <w:footnote w:type="continuationSeparator" w:id="0">
    <w:p w:rsidR="00627C82" w:rsidRDefault="00627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139DA"/>
    <w:rsid w:val="00021493"/>
    <w:rsid w:val="000E308B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27C82"/>
    <w:rsid w:val="00643FB5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F0D72"/>
    <w:rsid w:val="00A3333F"/>
    <w:rsid w:val="00A53A51"/>
    <w:rsid w:val="00A94A58"/>
    <w:rsid w:val="00AD12D7"/>
    <w:rsid w:val="00B251DF"/>
    <w:rsid w:val="00B43F68"/>
    <w:rsid w:val="00B53F98"/>
    <w:rsid w:val="00B70401"/>
    <w:rsid w:val="00B844D3"/>
    <w:rsid w:val="00B962E0"/>
    <w:rsid w:val="00BD0421"/>
    <w:rsid w:val="00BE3747"/>
    <w:rsid w:val="00C96007"/>
    <w:rsid w:val="00D30018"/>
    <w:rsid w:val="00D95DF8"/>
    <w:rsid w:val="00DF5661"/>
    <w:rsid w:val="00DF7314"/>
    <w:rsid w:val="00E30B97"/>
    <w:rsid w:val="00EC5CA2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0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001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3001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3001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3001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30018"/>
    <w:rPr>
      <w:rFonts w:cs="Times New Roman"/>
      <w:sz w:val="24"/>
      <w:szCs w:val="24"/>
    </w:rPr>
  </w:style>
  <w:style w:type="paragraph" w:customStyle="1" w:styleId="2Authors">
    <w:name w:val="2.Authors"/>
    <w:basedOn w:val="a"/>
    <w:link w:val="2Authors0"/>
    <w:qFormat/>
    <w:rsid w:val="00C96007"/>
    <w:pPr>
      <w:widowControl w:val="0"/>
      <w:spacing w:after="120"/>
      <w:contextualSpacing/>
      <w:jc w:val="center"/>
    </w:pPr>
    <w:rPr>
      <w:color w:val="000000"/>
      <w:szCs w:val="22"/>
    </w:rPr>
  </w:style>
  <w:style w:type="paragraph" w:customStyle="1" w:styleId="3Organizations">
    <w:name w:val="3.Organizations"/>
    <w:basedOn w:val="a"/>
    <w:link w:val="3Organizations0"/>
    <w:qFormat/>
    <w:rsid w:val="00C96007"/>
    <w:pPr>
      <w:widowControl w:val="0"/>
      <w:ind w:firstLine="284"/>
      <w:contextualSpacing/>
    </w:pPr>
    <w:rPr>
      <w:i/>
      <w:color w:val="000000"/>
      <w:sz w:val="22"/>
      <w:szCs w:val="22"/>
    </w:rPr>
  </w:style>
  <w:style w:type="character" w:customStyle="1" w:styleId="2Authors0">
    <w:name w:val="2.Authors Знак"/>
    <w:link w:val="2Authors"/>
    <w:rsid w:val="00C96007"/>
    <w:rPr>
      <w:color w:val="000000"/>
      <w:sz w:val="24"/>
    </w:rPr>
  </w:style>
  <w:style w:type="character" w:customStyle="1" w:styleId="3Organizations0">
    <w:name w:val="3.Organizations Знак"/>
    <w:link w:val="3Organizations"/>
    <w:rsid w:val="00C96007"/>
    <w:rPr>
      <w:i/>
      <w:color w:val="000000"/>
    </w:rPr>
  </w:style>
  <w:style w:type="paragraph" w:customStyle="1" w:styleId="4MainText">
    <w:name w:val="4.Main Text"/>
    <w:basedOn w:val="a"/>
    <w:link w:val="4MainText0"/>
    <w:qFormat/>
    <w:rsid w:val="009F0D72"/>
    <w:pPr>
      <w:widowControl w:val="0"/>
      <w:spacing w:before="120" w:line="300" w:lineRule="auto"/>
      <w:ind w:firstLine="567"/>
      <w:contextualSpacing/>
      <w:jc w:val="both"/>
    </w:pPr>
    <w:rPr>
      <w:color w:val="000000"/>
      <w:sz w:val="22"/>
      <w:szCs w:val="22"/>
    </w:rPr>
  </w:style>
  <w:style w:type="character" w:customStyle="1" w:styleId="4MainText0">
    <w:name w:val="4.Main Text Знак"/>
    <w:link w:val="4MainText"/>
    <w:rsid w:val="009F0D72"/>
    <w:rPr>
      <w:color w:val="000000"/>
    </w:rPr>
  </w:style>
  <w:style w:type="paragraph" w:customStyle="1" w:styleId="5Captions">
    <w:name w:val="5.Captions"/>
    <w:basedOn w:val="a9"/>
    <w:link w:val="5Captions0"/>
    <w:qFormat/>
    <w:rsid w:val="009F0D72"/>
    <w:pPr>
      <w:spacing w:before="80" w:after="0"/>
      <w:contextualSpacing/>
      <w:jc w:val="both"/>
    </w:pPr>
    <w:rPr>
      <w:b w:val="0"/>
      <w:i/>
      <w:color w:val="000000"/>
      <w:sz w:val="22"/>
    </w:rPr>
  </w:style>
  <w:style w:type="character" w:customStyle="1" w:styleId="5Captions0">
    <w:name w:val="5.Captions Знак"/>
    <w:link w:val="5Captions"/>
    <w:rsid w:val="009F0D72"/>
    <w:rPr>
      <w:bCs/>
      <w:i/>
      <w:color w:val="000000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9F0D7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A9BBF19-CD4B-437D-9263-EC817285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Vladimir Pavlovich Popov</cp:lastModifiedBy>
  <cp:revision>2</cp:revision>
  <cp:lastPrinted>2017-12-26T13:36:00Z</cp:lastPrinted>
  <dcterms:created xsi:type="dcterms:W3CDTF">2020-02-14T11:12:00Z</dcterms:created>
  <dcterms:modified xsi:type="dcterms:W3CDTF">2020-02-14T11:12:00Z</dcterms:modified>
</cp:coreProperties>
</file>