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64395" w14:textId="36A5910C" w:rsidR="00AB7DA8" w:rsidRDefault="007848E0" w:rsidP="007848E0">
      <w:pPr>
        <w:ind w:firstLine="425"/>
        <w:jc w:val="center"/>
        <w:rPr>
          <w:sz w:val="22"/>
          <w:szCs w:val="22"/>
        </w:rPr>
      </w:pPr>
      <w:r>
        <w:rPr>
          <w:sz w:val="22"/>
          <w:szCs w:val="22"/>
        </w:rPr>
        <w:t>ОБРАЗОВАНИЕ ЧАСТИЦ В  КОРОННО</w:t>
      </w:r>
      <w:r w:rsidR="005A48C7">
        <w:rPr>
          <w:sz w:val="22"/>
          <w:szCs w:val="22"/>
        </w:rPr>
        <w:t>М</w:t>
      </w:r>
      <w:bookmarkStart w:id="0" w:name="_GoBack"/>
      <w:bookmarkEnd w:id="0"/>
      <w:r>
        <w:rPr>
          <w:sz w:val="22"/>
          <w:szCs w:val="22"/>
        </w:rPr>
        <w:t xml:space="preserve"> РАЗРЯДА</w:t>
      </w:r>
    </w:p>
    <w:p w14:paraId="06EF313D" w14:textId="77777777" w:rsidR="005A48C7" w:rsidRPr="007848E0" w:rsidRDefault="005A48C7" w:rsidP="007848E0">
      <w:pPr>
        <w:ind w:firstLine="425"/>
        <w:jc w:val="center"/>
        <w:rPr>
          <w:sz w:val="22"/>
          <w:szCs w:val="22"/>
        </w:rPr>
      </w:pPr>
    </w:p>
    <w:p w14:paraId="7B0B906E" w14:textId="144CD95F" w:rsidR="00AB7DA8" w:rsidRPr="007848E0" w:rsidRDefault="007848E0" w:rsidP="00AB7DA8">
      <w:pPr>
        <w:ind w:firstLine="425"/>
        <w:jc w:val="both"/>
        <w:rPr>
          <w:sz w:val="22"/>
          <w:szCs w:val="22"/>
          <w:vertAlign w:val="superscript"/>
        </w:rPr>
      </w:pPr>
      <w:r>
        <w:rPr>
          <w:sz w:val="22"/>
          <w:szCs w:val="22"/>
        </w:rPr>
        <w:t>В.В. Максименко</w:t>
      </w:r>
      <w:proofErr w:type="gramStart"/>
      <w:r>
        <w:rPr>
          <w:sz w:val="22"/>
          <w:szCs w:val="22"/>
          <w:vertAlign w:val="superscript"/>
        </w:rPr>
        <w:t>1</w:t>
      </w:r>
      <w:proofErr w:type="gramEnd"/>
      <w:r>
        <w:rPr>
          <w:sz w:val="22"/>
          <w:szCs w:val="22"/>
          <w:vertAlign w:val="superscript"/>
        </w:rPr>
        <w:t>)</w:t>
      </w:r>
      <w:r>
        <w:rPr>
          <w:sz w:val="22"/>
          <w:szCs w:val="22"/>
        </w:rPr>
        <w:t>, В.А. Загайнов</w:t>
      </w:r>
      <w:r>
        <w:rPr>
          <w:sz w:val="22"/>
          <w:szCs w:val="22"/>
          <w:vertAlign w:val="superscript"/>
        </w:rPr>
        <w:t>1)</w:t>
      </w:r>
      <w:r>
        <w:rPr>
          <w:sz w:val="22"/>
          <w:szCs w:val="22"/>
        </w:rPr>
        <w:t>, Н.Н. Калашников</w:t>
      </w:r>
      <w:r>
        <w:rPr>
          <w:sz w:val="22"/>
          <w:szCs w:val="22"/>
          <w:vertAlign w:val="superscript"/>
        </w:rPr>
        <w:t>1)</w:t>
      </w:r>
      <w:r>
        <w:rPr>
          <w:sz w:val="22"/>
          <w:szCs w:val="22"/>
        </w:rPr>
        <w:t xml:space="preserve">, К.М. </w:t>
      </w:r>
      <w:r w:rsidRPr="007848E0">
        <w:rPr>
          <w:sz w:val="22"/>
          <w:szCs w:val="22"/>
        </w:rPr>
        <w:t>Ерохин</w:t>
      </w:r>
      <w:r>
        <w:rPr>
          <w:sz w:val="22"/>
          <w:szCs w:val="22"/>
          <w:vertAlign w:val="superscript"/>
        </w:rPr>
        <w:t>2)</w:t>
      </w:r>
      <w:r w:rsidR="00AB7DA8" w:rsidRPr="007848E0">
        <w:rPr>
          <w:sz w:val="22"/>
          <w:szCs w:val="22"/>
        </w:rPr>
        <w:t xml:space="preserve">, </w:t>
      </w:r>
      <w:r>
        <w:rPr>
          <w:sz w:val="22"/>
          <w:szCs w:val="22"/>
        </w:rPr>
        <w:t>И.Е. Аграновский</w:t>
      </w:r>
      <w:r>
        <w:rPr>
          <w:sz w:val="22"/>
          <w:szCs w:val="22"/>
          <w:vertAlign w:val="superscript"/>
        </w:rPr>
        <w:t>3)</w:t>
      </w:r>
      <w:r>
        <w:rPr>
          <w:sz w:val="22"/>
          <w:szCs w:val="22"/>
        </w:rPr>
        <w:t>, В.Д. Чаусов</w:t>
      </w:r>
      <w:r>
        <w:rPr>
          <w:sz w:val="22"/>
          <w:szCs w:val="22"/>
          <w:vertAlign w:val="superscript"/>
        </w:rPr>
        <w:t>1)</w:t>
      </w:r>
      <w:r>
        <w:rPr>
          <w:sz w:val="22"/>
          <w:szCs w:val="22"/>
        </w:rPr>
        <w:t>, Д.К. Загайнов</w:t>
      </w:r>
      <w:r>
        <w:rPr>
          <w:sz w:val="22"/>
          <w:szCs w:val="22"/>
          <w:vertAlign w:val="superscript"/>
        </w:rPr>
        <w:t>4)</w:t>
      </w:r>
      <w:r>
        <w:rPr>
          <w:sz w:val="22"/>
          <w:szCs w:val="22"/>
        </w:rPr>
        <w:t xml:space="preserve"> </w:t>
      </w:r>
    </w:p>
    <w:p w14:paraId="05B0BBFC" w14:textId="5A13861A" w:rsidR="00AB7DA8" w:rsidRPr="007D3DD1" w:rsidRDefault="00AB7DA8" w:rsidP="00AB7DA8">
      <w:pPr>
        <w:ind w:firstLine="425"/>
        <w:jc w:val="both"/>
        <w:rPr>
          <w:sz w:val="22"/>
          <w:szCs w:val="22"/>
          <w:lang w:val="en-US"/>
        </w:rPr>
      </w:pPr>
      <w:proofErr w:type="gramStart"/>
      <w:r w:rsidRPr="007D3DD1">
        <w:rPr>
          <w:sz w:val="22"/>
          <w:szCs w:val="22"/>
          <w:vertAlign w:val="superscript"/>
          <w:lang w:val="en-US"/>
        </w:rPr>
        <w:t>1</w:t>
      </w:r>
      <w:r w:rsidR="007848E0" w:rsidRPr="007D3DD1">
        <w:rPr>
          <w:sz w:val="22"/>
          <w:szCs w:val="22"/>
          <w:vertAlign w:val="superscript"/>
          <w:lang w:val="en-US"/>
        </w:rPr>
        <w:t>)</w:t>
      </w:r>
      <w:r w:rsidR="007848E0">
        <w:rPr>
          <w:sz w:val="22"/>
          <w:szCs w:val="22"/>
        </w:rPr>
        <w:t>Н</w:t>
      </w:r>
      <w:r w:rsidR="007D3DD1">
        <w:rPr>
          <w:sz w:val="22"/>
          <w:szCs w:val="22"/>
        </w:rPr>
        <w:t>ИЯУ</w:t>
      </w:r>
      <w:proofErr w:type="gramEnd"/>
      <w:r w:rsidR="007848E0" w:rsidRPr="007D3DD1">
        <w:rPr>
          <w:sz w:val="22"/>
          <w:szCs w:val="22"/>
          <w:lang w:val="en-US"/>
        </w:rPr>
        <w:t xml:space="preserve"> </w:t>
      </w:r>
      <w:r w:rsidR="007848E0">
        <w:rPr>
          <w:sz w:val="22"/>
          <w:szCs w:val="22"/>
        </w:rPr>
        <w:t>МИФИ</w:t>
      </w:r>
      <w:r w:rsidRPr="007D3DD1">
        <w:rPr>
          <w:sz w:val="22"/>
          <w:szCs w:val="22"/>
          <w:lang w:val="en-US"/>
        </w:rPr>
        <w:t xml:space="preserve">, </w:t>
      </w:r>
      <w:r w:rsidR="007848E0">
        <w:rPr>
          <w:sz w:val="22"/>
          <w:szCs w:val="22"/>
        </w:rPr>
        <w:t>Москва</w:t>
      </w:r>
      <w:r w:rsidRPr="007D3DD1">
        <w:rPr>
          <w:sz w:val="22"/>
          <w:szCs w:val="22"/>
          <w:lang w:val="en-US"/>
        </w:rPr>
        <w:t xml:space="preserve">, </w:t>
      </w:r>
      <w:r w:rsidR="007D3DD1">
        <w:rPr>
          <w:sz w:val="22"/>
          <w:szCs w:val="22"/>
        </w:rPr>
        <w:t>Россия</w:t>
      </w:r>
      <w:r w:rsidRPr="007D3DD1">
        <w:rPr>
          <w:sz w:val="22"/>
          <w:szCs w:val="22"/>
          <w:lang w:val="en-US"/>
        </w:rPr>
        <w:t xml:space="preserve"> </w:t>
      </w:r>
    </w:p>
    <w:p w14:paraId="682854F0" w14:textId="1C845ACC" w:rsidR="00AB7DA8" w:rsidRDefault="00AB7DA8" w:rsidP="00AB7DA8">
      <w:pPr>
        <w:ind w:firstLine="425"/>
        <w:jc w:val="both"/>
        <w:rPr>
          <w:sz w:val="22"/>
          <w:szCs w:val="22"/>
        </w:rPr>
      </w:pPr>
      <w:r w:rsidRPr="007D3DD1">
        <w:rPr>
          <w:sz w:val="22"/>
          <w:szCs w:val="22"/>
          <w:vertAlign w:val="superscript"/>
        </w:rPr>
        <w:t>2</w:t>
      </w:r>
      <w:r w:rsidR="007D3DD1">
        <w:rPr>
          <w:sz w:val="22"/>
          <w:szCs w:val="22"/>
          <w:vertAlign w:val="superscript"/>
        </w:rPr>
        <w:t>)</w:t>
      </w:r>
      <w:r w:rsidR="007D3DD1">
        <w:rPr>
          <w:sz w:val="22"/>
          <w:szCs w:val="22"/>
        </w:rPr>
        <w:t>МПУ, Москва, Россия</w:t>
      </w:r>
    </w:p>
    <w:p w14:paraId="339955FB" w14:textId="2961658A" w:rsidR="007D3DD1" w:rsidRPr="007D3DD1" w:rsidRDefault="007D3DD1" w:rsidP="00AB7DA8">
      <w:pPr>
        <w:ind w:firstLine="425"/>
        <w:jc w:val="both"/>
        <w:rPr>
          <w:sz w:val="22"/>
          <w:szCs w:val="22"/>
        </w:rPr>
      </w:pPr>
      <w:r>
        <w:rPr>
          <w:sz w:val="22"/>
          <w:szCs w:val="22"/>
          <w:vertAlign w:val="superscript"/>
        </w:rPr>
        <w:t>3)</w:t>
      </w:r>
      <w:r>
        <w:rPr>
          <w:sz w:val="22"/>
          <w:szCs w:val="22"/>
        </w:rPr>
        <w:t xml:space="preserve">Университет </w:t>
      </w:r>
      <w:proofErr w:type="spellStart"/>
      <w:r>
        <w:rPr>
          <w:sz w:val="22"/>
          <w:szCs w:val="22"/>
        </w:rPr>
        <w:t>Гриффитса</w:t>
      </w:r>
      <w:proofErr w:type="spellEnd"/>
      <w:r>
        <w:rPr>
          <w:sz w:val="22"/>
          <w:szCs w:val="22"/>
        </w:rPr>
        <w:t xml:space="preserve">, </w:t>
      </w:r>
      <w:proofErr w:type="spellStart"/>
      <w:r>
        <w:rPr>
          <w:sz w:val="22"/>
          <w:szCs w:val="22"/>
        </w:rPr>
        <w:t>Брисбен</w:t>
      </w:r>
      <w:proofErr w:type="spellEnd"/>
      <w:r>
        <w:rPr>
          <w:sz w:val="22"/>
          <w:szCs w:val="22"/>
        </w:rPr>
        <w:t>, Австралия</w:t>
      </w:r>
    </w:p>
    <w:p w14:paraId="18813B39" w14:textId="45618619" w:rsidR="007D3DD1" w:rsidRPr="007D3DD1" w:rsidRDefault="007D3DD1" w:rsidP="00AB7DA8">
      <w:pPr>
        <w:ind w:firstLine="425"/>
        <w:jc w:val="both"/>
        <w:rPr>
          <w:sz w:val="22"/>
          <w:szCs w:val="22"/>
        </w:rPr>
      </w:pPr>
      <w:r>
        <w:rPr>
          <w:sz w:val="22"/>
          <w:szCs w:val="22"/>
          <w:vertAlign w:val="superscript"/>
        </w:rPr>
        <w:t>4)</w:t>
      </w:r>
      <w:r>
        <w:rPr>
          <w:sz w:val="22"/>
          <w:szCs w:val="22"/>
        </w:rPr>
        <w:t>МГУ, Москва, Россия</w:t>
      </w:r>
    </w:p>
    <w:p w14:paraId="3865E0FD" w14:textId="77777777" w:rsidR="00F231B3" w:rsidRPr="00AB7DA8" w:rsidRDefault="00F231B3" w:rsidP="00643FB5">
      <w:pPr>
        <w:ind w:firstLine="425"/>
        <w:jc w:val="both"/>
        <w:rPr>
          <w:sz w:val="22"/>
          <w:szCs w:val="22"/>
          <w:lang w:val="en-GB"/>
        </w:rPr>
      </w:pPr>
    </w:p>
    <w:p w14:paraId="5BF6EF44" w14:textId="766ED24E" w:rsidR="00D93942" w:rsidRDefault="007D3DD1" w:rsidP="00D93942">
      <w:pPr>
        <w:ind w:firstLine="425"/>
        <w:jc w:val="both"/>
        <w:rPr>
          <w:noProof/>
          <w:sz w:val="22"/>
          <w:szCs w:val="22"/>
        </w:rPr>
      </w:pPr>
      <w:r w:rsidRPr="007D3DD1">
        <w:rPr>
          <w:rFonts w:ascii="Calibri" w:hAnsi="Calibri" w:cs="Calibri"/>
          <w:sz w:val="20"/>
          <w:szCs w:val="20"/>
          <w:shd w:val="clear" w:color="auto" w:fill="FFFFFF"/>
          <w:lang w:eastAsia="es-ES"/>
        </w:rPr>
        <w:t xml:space="preserve"> </w:t>
      </w:r>
      <w:r w:rsidRPr="007D3DD1">
        <w:rPr>
          <w:noProof/>
          <w:sz w:val="22"/>
          <w:szCs w:val="22"/>
        </w:rPr>
        <w:t xml:space="preserve">Явление  коронного разряда широко используется на практике. Тем не менее, это явление сложно  описать однозначно из-за того, что оно состоит их нескольких взаимодействующих процессов. При протекании коронного разряда атомы и молекулы вещества, из которого изготовлены электроды, оказываются в газовой среде. При этом механизм перехода вещества из конденсированного состояния в газовое остается неясным. </w:t>
      </w:r>
      <w:r w:rsidR="00D93942">
        <w:rPr>
          <w:noProof/>
          <w:sz w:val="22"/>
          <w:szCs w:val="22"/>
        </w:rPr>
        <w:t>В работе представлены результаты эксперимента по образованию частиц нанометрового диапазона в зоне коронного разряда, а также предложено теоретическое обоснование протекающего процесса испарения поверхности коронирующего электрода и образования из него частиц в газовой фазе.</w:t>
      </w:r>
      <w:r w:rsidR="00D93942" w:rsidRPr="00D93942">
        <w:rPr>
          <w:rFonts w:ascii="Calibri" w:hAnsi="Calibri" w:cs="Calibri"/>
          <w:sz w:val="20"/>
          <w:szCs w:val="20"/>
          <w:lang w:eastAsia="es-ES"/>
        </w:rPr>
        <w:t xml:space="preserve"> </w:t>
      </w:r>
      <w:proofErr w:type="gramStart"/>
      <w:r w:rsidR="00D93942" w:rsidRPr="00D93942">
        <w:rPr>
          <w:noProof/>
          <w:sz w:val="22"/>
          <w:szCs w:val="22"/>
        </w:rPr>
        <w:t>Для объяснения явления испарения в  представленной теоретической модели  исследуется роль сильных электромагнитных полей плазмон-поляритонов (ПП)  плоской поверхности металла, возбуждаемых потоком быстрых электронов или ионов, на силу взаимодействия иона поверхностного слоя кристаллической решетки с наведенными на поверхности зарядами.</w:t>
      </w:r>
      <w:proofErr w:type="gramEnd"/>
      <w:r w:rsidR="00D93942" w:rsidRPr="00D93942">
        <w:rPr>
          <w:noProof/>
          <w:sz w:val="22"/>
          <w:szCs w:val="22"/>
        </w:rPr>
        <w:t xml:space="preserve"> Показано, что вблизи частот ПП этой силы достаточно, чтобы ион смог покинуть металл. Этот механизм может являться одной из причин экспериментально наблюдаемого аномального «испарения» металла при его облучении потоком заряженных частиц. Оценки сечения взаимодействия потока ионов и электронов с узлами кристаллической решётки дают качественное согласие с экспериментальными данными</w:t>
      </w:r>
      <w:r w:rsidR="00D93942">
        <w:rPr>
          <w:noProof/>
          <w:sz w:val="22"/>
          <w:szCs w:val="22"/>
        </w:rPr>
        <w:t>.</w:t>
      </w:r>
    </w:p>
    <w:p w14:paraId="47852354" w14:textId="30D8C44B" w:rsidR="00FF36FD" w:rsidRPr="005A48C7" w:rsidRDefault="00D93942" w:rsidP="005A48C7">
      <w:pPr>
        <w:ind w:firstLine="425"/>
        <w:jc w:val="both"/>
        <w:rPr>
          <w:noProof/>
          <w:sz w:val="22"/>
          <w:szCs w:val="22"/>
        </w:rPr>
      </w:pPr>
      <w:r>
        <w:rPr>
          <w:noProof/>
          <w:sz w:val="22"/>
          <w:szCs w:val="22"/>
        </w:rPr>
        <w:t>Работа были поддержана проектом РФФИ</w:t>
      </w:r>
      <w:r w:rsidR="005A48C7">
        <w:rPr>
          <w:noProof/>
          <w:sz w:val="22"/>
          <w:szCs w:val="22"/>
        </w:rPr>
        <w:t xml:space="preserve"> № 19-05-50007</w:t>
      </w:r>
    </w:p>
    <w:sectPr w:rsidR="00FF36FD" w:rsidRPr="005A48C7" w:rsidSect="00BE3747">
      <w:footerReference w:type="default" r:id="rId8"/>
      <w:pgSz w:w="8392" w:h="11907" w:code="11"/>
      <w:pgMar w:top="635" w:right="1276" w:bottom="74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94FC9A" w14:textId="77777777" w:rsidR="00711DE0" w:rsidRDefault="00711DE0">
      <w:r>
        <w:separator/>
      </w:r>
    </w:p>
  </w:endnote>
  <w:endnote w:type="continuationSeparator" w:id="0">
    <w:p w14:paraId="05A5631C" w14:textId="77777777" w:rsidR="00711DE0" w:rsidRDefault="00711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D350F" w14:textId="77777777" w:rsidR="00E30B97" w:rsidRDefault="00E30B97" w:rsidP="00E30B9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043439" w14:textId="77777777" w:rsidR="00711DE0" w:rsidRDefault="00711DE0">
      <w:r>
        <w:separator/>
      </w:r>
    </w:p>
  </w:footnote>
  <w:footnote w:type="continuationSeparator" w:id="0">
    <w:p w14:paraId="58E5FABD" w14:textId="77777777" w:rsidR="00711DE0" w:rsidRDefault="00711D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9"/>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FB5"/>
    <w:rsid w:val="00021493"/>
    <w:rsid w:val="001E1D1D"/>
    <w:rsid w:val="002503AB"/>
    <w:rsid w:val="00274F14"/>
    <w:rsid w:val="002911FC"/>
    <w:rsid w:val="002D1CB1"/>
    <w:rsid w:val="002D21EC"/>
    <w:rsid w:val="0032413D"/>
    <w:rsid w:val="00375A97"/>
    <w:rsid w:val="003D14E2"/>
    <w:rsid w:val="00495997"/>
    <w:rsid w:val="00554FC8"/>
    <w:rsid w:val="00567D78"/>
    <w:rsid w:val="005707D1"/>
    <w:rsid w:val="00582060"/>
    <w:rsid w:val="005A48C7"/>
    <w:rsid w:val="0062646B"/>
    <w:rsid w:val="00643FB5"/>
    <w:rsid w:val="006A09CB"/>
    <w:rsid w:val="00711DE0"/>
    <w:rsid w:val="007136E1"/>
    <w:rsid w:val="007171BE"/>
    <w:rsid w:val="007848E0"/>
    <w:rsid w:val="007C7E5F"/>
    <w:rsid w:val="007D253F"/>
    <w:rsid w:val="007D3121"/>
    <w:rsid w:val="007D3DD1"/>
    <w:rsid w:val="00836AB6"/>
    <w:rsid w:val="00842B0C"/>
    <w:rsid w:val="00876BF9"/>
    <w:rsid w:val="008F783C"/>
    <w:rsid w:val="00901341"/>
    <w:rsid w:val="00955D9D"/>
    <w:rsid w:val="00983A60"/>
    <w:rsid w:val="00A3333F"/>
    <w:rsid w:val="00A53A51"/>
    <w:rsid w:val="00A94A58"/>
    <w:rsid w:val="00AB7DA8"/>
    <w:rsid w:val="00AD12D7"/>
    <w:rsid w:val="00B251DF"/>
    <w:rsid w:val="00B53F98"/>
    <w:rsid w:val="00B70401"/>
    <w:rsid w:val="00B844D3"/>
    <w:rsid w:val="00B962E0"/>
    <w:rsid w:val="00BD0421"/>
    <w:rsid w:val="00BE3747"/>
    <w:rsid w:val="00D93942"/>
    <w:rsid w:val="00D95DF8"/>
    <w:rsid w:val="00DF5661"/>
    <w:rsid w:val="00E30B97"/>
    <w:rsid w:val="00F2045D"/>
    <w:rsid w:val="00F231B3"/>
    <w:rsid w:val="00F4676D"/>
    <w:rsid w:val="00F620BE"/>
    <w:rsid w:val="00FD2348"/>
    <w:rsid w:val="00FF3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997E6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ne number" w:semiHidden="1" w:unhideWhenUsed="1"/>
    <w:lsdException w:name="page number"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Strong" w:uiPriority="22" w:qFormat="1"/>
    <w:lsdException w:name="Emphasis" w:uiPriority="20" w:qFormat="1"/>
    <w:lsdException w:name="Normal (Web)"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0" w:line="240" w:lineRule="auto"/>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paragraph" w:styleId="2">
    <w:name w:val="Body Text 2"/>
    <w:basedOn w:val="a"/>
    <w:link w:val="20"/>
    <w:uiPriority w:val="99"/>
    <w:pPr>
      <w:ind w:firstLine="540"/>
    </w:pPr>
    <w:rPr>
      <w:sz w:val="28"/>
      <w:szCs w:val="28"/>
    </w:rPr>
  </w:style>
  <w:style w:type="paragraph" w:styleId="a4">
    <w:name w:val="footer"/>
    <w:basedOn w:val="a"/>
    <w:link w:val="a5"/>
    <w:uiPriority w:val="99"/>
    <w:rsid w:val="00E30B97"/>
    <w:pPr>
      <w:tabs>
        <w:tab w:val="center" w:pos="4677"/>
        <w:tab w:val="right" w:pos="9355"/>
      </w:tabs>
    </w:pPr>
  </w:style>
  <w:style w:type="character" w:customStyle="1" w:styleId="20">
    <w:name w:val="Основной текст 2 Знак"/>
    <w:basedOn w:val="a0"/>
    <w:link w:val="2"/>
    <w:uiPriority w:val="99"/>
    <w:semiHidden/>
    <w:locked/>
    <w:rPr>
      <w:rFonts w:cs="Times New Roman"/>
      <w:sz w:val="24"/>
      <w:szCs w:val="24"/>
    </w:rPr>
  </w:style>
  <w:style w:type="character" w:styleId="a6">
    <w:name w:val="page number"/>
    <w:basedOn w:val="a0"/>
    <w:uiPriority w:val="99"/>
    <w:rsid w:val="00E30B97"/>
    <w:rPr>
      <w:rFonts w:cs="Times New Roman"/>
    </w:rPr>
  </w:style>
  <w:style w:type="character" w:customStyle="1" w:styleId="a5">
    <w:name w:val="Нижний колонтитул Знак"/>
    <w:basedOn w:val="a0"/>
    <w:link w:val="a4"/>
    <w:uiPriority w:val="99"/>
    <w:semiHidden/>
    <w:locked/>
    <w:rPr>
      <w:rFonts w:cs="Times New Roman"/>
      <w:sz w:val="24"/>
      <w:szCs w:val="24"/>
    </w:rPr>
  </w:style>
  <w:style w:type="paragraph" w:styleId="a7">
    <w:name w:val="header"/>
    <w:basedOn w:val="a"/>
    <w:link w:val="a8"/>
    <w:uiPriority w:val="99"/>
    <w:rsid w:val="00E30B97"/>
    <w:pPr>
      <w:tabs>
        <w:tab w:val="center" w:pos="4677"/>
        <w:tab w:val="right" w:pos="9355"/>
      </w:tabs>
    </w:pPr>
  </w:style>
  <w:style w:type="character" w:customStyle="1" w:styleId="a8">
    <w:name w:val="Верхний колонтитул Знак"/>
    <w:basedOn w:val="a0"/>
    <w:link w:val="a7"/>
    <w:uiPriority w:val="99"/>
    <w:semiHidden/>
    <w:locked/>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ne number" w:semiHidden="1" w:unhideWhenUsed="1"/>
    <w:lsdException w:name="page number"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Strong" w:uiPriority="22" w:qFormat="1"/>
    <w:lsdException w:name="Emphasis" w:uiPriority="20" w:qFormat="1"/>
    <w:lsdException w:name="Normal (Web)"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0" w:line="240" w:lineRule="auto"/>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paragraph" w:styleId="2">
    <w:name w:val="Body Text 2"/>
    <w:basedOn w:val="a"/>
    <w:link w:val="20"/>
    <w:uiPriority w:val="99"/>
    <w:pPr>
      <w:ind w:firstLine="540"/>
    </w:pPr>
    <w:rPr>
      <w:sz w:val="28"/>
      <w:szCs w:val="28"/>
    </w:rPr>
  </w:style>
  <w:style w:type="paragraph" w:styleId="a4">
    <w:name w:val="footer"/>
    <w:basedOn w:val="a"/>
    <w:link w:val="a5"/>
    <w:uiPriority w:val="99"/>
    <w:rsid w:val="00E30B97"/>
    <w:pPr>
      <w:tabs>
        <w:tab w:val="center" w:pos="4677"/>
        <w:tab w:val="right" w:pos="9355"/>
      </w:tabs>
    </w:pPr>
  </w:style>
  <w:style w:type="character" w:customStyle="1" w:styleId="20">
    <w:name w:val="Основной текст 2 Знак"/>
    <w:basedOn w:val="a0"/>
    <w:link w:val="2"/>
    <w:uiPriority w:val="99"/>
    <w:semiHidden/>
    <w:locked/>
    <w:rPr>
      <w:rFonts w:cs="Times New Roman"/>
      <w:sz w:val="24"/>
      <w:szCs w:val="24"/>
    </w:rPr>
  </w:style>
  <w:style w:type="character" w:styleId="a6">
    <w:name w:val="page number"/>
    <w:basedOn w:val="a0"/>
    <w:uiPriority w:val="99"/>
    <w:rsid w:val="00E30B97"/>
    <w:rPr>
      <w:rFonts w:cs="Times New Roman"/>
    </w:rPr>
  </w:style>
  <w:style w:type="character" w:customStyle="1" w:styleId="a5">
    <w:name w:val="Нижний колонтитул Знак"/>
    <w:basedOn w:val="a0"/>
    <w:link w:val="a4"/>
    <w:uiPriority w:val="99"/>
    <w:semiHidden/>
    <w:locked/>
    <w:rPr>
      <w:rFonts w:cs="Times New Roman"/>
      <w:sz w:val="24"/>
      <w:szCs w:val="24"/>
    </w:rPr>
  </w:style>
  <w:style w:type="paragraph" w:styleId="a7">
    <w:name w:val="header"/>
    <w:basedOn w:val="a"/>
    <w:link w:val="a8"/>
    <w:uiPriority w:val="99"/>
    <w:rsid w:val="00E30B97"/>
    <w:pPr>
      <w:tabs>
        <w:tab w:val="center" w:pos="4677"/>
        <w:tab w:val="right" w:pos="9355"/>
      </w:tabs>
    </w:pPr>
  </w:style>
  <w:style w:type="character" w:customStyle="1" w:styleId="a8">
    <w:name w:val="Верхний колонтитул Знак"/>
    <w:basedOn w:val="a0"/>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267998">
      <w:bodyDiv w:val="1"/>
      <w:marLeft w:val="0"/>
      <w:marRight w:val="0"/>
      <w:marTop w:val="0"/>
      <w:marBottom w:val="0"/>
      <w:divBdr>
        <w:top w:val="none" w:sz="0" w:space="0" w:color="auto"/>
        <w:left w:val="none" w:sz="0" w:space="0" w:color="auto"/>
        <w:bottom w:val="none" w:sz="0" w:space="0" w:color="auto"/>
        <w:right w:val="none" w:sz="0" w:space="0" w:color="auto"/>
      </w:divBdr>
    </w:div>
    <w:div w:id="1361009373">
      <w:bodyDiv w:val="1"/>
      <w:marLeft w:val="0"/>
      <w:marRight w:val="0"/>
      <w:marTop w:val="0"/>
      <w:marBottom w:val="0"/>
      <w:divBdr>
        <w:top w:val="none" w:sz="0" w:space="0" w:color="auto"/>
        <w:left w:val="none" w:sz="0" w:space="0" w:color="auto"/>
        <w:bottom w:val="none" w:sz="0" w:space="0" w:color="auto"/>
        <w:right w:val="none" w:sz="0" w:space="0" w:color="auto"/>
      </w:divBdr>
    </w:div>
    <w:div w:id="15467930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7AE3A50-DBDA-49AC-BBE3-C0399E0F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258</Words>
  <Characters>1474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НАЗВАНИЕ ПЕЧАТАЕТСЯ ЗАГЛАВНЫМИ БУКВАМИ БЕЗ ПЕРЕНОСА И БЕЗ ТОЧКИ В КОНЦЕ</vt:lpstr>
    </vt:vector>
  </TitlesOfParts>
  <Company>Sinp</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ПЕЧАТАЕТСЯ ЗАГЛАВНЫМИ БУКВАМИ БЕЗ ПЕРЕНОСА И БЕЗ ТОЧКИ В КОНЦЕ</dc:title>
  <dc:creator>Yavlinski</dc:creator>
  <cp:lastModifiedBy>Zagaynov</cp:lastModifiedBy>
  <cp:revision>3</cp:revision>
  <cp:lastPrinted>2017-12-26T13:36:00Z</cp:lastPrinted>
  <dcterms:created xsi:type="dcterms:W3CDTF">2020-02-16T03:41:00Z</dcterms:created>
  <dcterms:modified xsi:type="dcterms:W3CDTF">2020-02-16T04:19:00Z</dcterms:modified>
</cp:coreProperties>
</file>