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2" w:rsidRPr="00EA3535" w:rsidRDefault="009B3C42" w:rsidP="009B3C42">
      <w:pPr>
        <w:jc w:val="center"/>
        <w:rPr>
          <w:sz w:val="22"/>
          <w:szCs w:val="22"/>
        </w:rPr>
      </w:pPr>
      <w:bookmarkStart w:id="0" w:name="_Hlk32574412"/>
      <w:r>
        <w:rPr>
          <w:sz w:val="22"/>
          <w:szCs w:val="22"/>
        </w:rPr>
        <w:t xml:space="preserve">ЗАВИСИМОСТЬ ФОРМЫ, ИНТЕНСИВНОСТИ И ТЕМПЕРАТУРЫ МАКСИМУМА </w:t>
      </w:r>
      <w:r w:rsidRPr="00EA3535">
        <w:rPr>
          <w:sz w:val="22"/>
          <w:szCs w:val="22"/>
        </w:rPr>
        <w:t>ТЕРМОДЕСОРБЦИОНН</w:t>
      </w:r>
      <w:r>
        <w:rPr>
          <w:sz w:val="22"/>
          <w:szCs w:val="22"/>
        </w:rPr>
        <w:t>ЫХ</w:t>
      </w:r>
      <w:r w:rsidRPr="00EA3535">
        <w:rPr>
          <w:sz w:val="22"/>
          <w:szCs w:val="22"/>
        </w:rPr>
        <w:t xml:space="preserve"> ПОВЕРХНОСТНО-ИОНИЗАЦИОНН</w:t>
      </w:r>
      <w:r>
        <w:rPr>
          <w:sz w:val="22"/>
          <w:szCs w:val="22"/>
        </w:rPr>
        <w:t>ЫХ</w:t>
      </w:r>
      <w:r w:rsidRPr="00EA3535">
        <w:rPr>
          <w:sz w:val="22"/>
          <w:szCs w:val="22"/>
        </w:rPr>
        <w:t xml:space="preserve"> СПЕКТР</w:t>
      </w:r>
      <w:r>
        <w:rPr>
          <w:sz w:val="22"/>
          <w:szCs w:val="22"/>
        </w:rPr>
        <w:t>ОВ ОТ КОНЦЕНТРАЦИ</w:t>
      </w:r>
      <w:r w:rsidR="009F087E">
        <w:rPr>
          <w:sz w:val="22"/>
          <w:szCs w:val="22"/>
        </w:rPr>
        <w:t>Й</w:t>
      </w:r>
      <w:r>
        <w:rPr>
          <w:sz w:val="22"/>
          <w:szCs w:val="22"/>
        </w:rPr>
        <w:t xml:space="preserve"> АНАЛИЗИРУЕМЫХ ВЕЩЕСТВ</w:t>
      </w:r>
    </w:p>
    <w:bookmarkEnd w:id="0"/>
    <w:p w:rsidR="009B3C42" w:rsidRDefault="009B3C42" w:rsidP="00EA3535">
      <w:pPr>
        <w:jc w:val="center"/>
        <w:rPr>
          <w:sz w:val="22"/>
          <w:szCs w:val="22"/>
        </w:rPr>
      </w:pPr>
    </w:p>
    <w:p w:rsidR="00C112C4" w:rsidRDefault="00C112C4" w:rsidP="00A33F9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F1F76">
        <w:rPr>
          <w:sz w:val="22"/>
          <w:szCs w:val="22"/>
          <w:u w:val="single"/>
          <w:lang w:val="uz-Cyrl-UZ"/>
        </w:rPr>
        <w:t>А.Ш. Раджабов</w:t>
      </w:r>
      <w:r w:rsidR="007F1F76">
        <w:rPr>
          <w:sz w:val="22"/>
          <w:szCs w:val="22"/>
        </w:rPr>
        <w:t xml:space="preserve">, </w:t>
      </w:r>
      <w:r w:rsidR="009B3C42">
        <w:rPr>
          <w:sz w:val="22"/>
          <w:szCs w:val="22"/>
        </w:rPr>
        <w:t xml:space="preserve">У.Х. </w:t>
      </w:r>
      <w:proofErr w:type="spellStart"/>
      <w:r w:rsidR="009B3C42">
        <w:rPr>
          <w:sz w:val="22"/>
          <w:szCs w:val="22"/>
        </w:rPr>
        <w:t>Расулев</w:t>
      </w:r>
      <w:proofErr w:type="spellEnd"/>
      <w:r w:rsidR="009B3C42">
        <w:rPr>
          <w:sz w:val="22"/>
          <w:szCs w:val="22"/>
        </w:rPr>
        <w:t xml:space="preserve">, С.С. </w:t>
      </w:r>
      <w:proofErr w:type="spellStart"/>
      <w:r w:rsidR="009B3C42">
        <w:rPr>
          <w:sz w:val="22"/>
          <w:szCs w:val="22"/>
        </w:rPr>
        <w:t>Исхакова</w:t>
      </w:r>
      <w:proofErr w:type="spellEnd"/>
      <w:r w:rsidR="009B3C42">
        <w:rPr>
          <w:sz w:val="22"/>
          <w:szCs w:val="22"/>
        </w:rPr>
        <w:t>,</w:t>
      </w:r>
      <w:r w:rsidR="001B341B">
        <w:rPr>
          <w:sz w:val="22"/>
          <w:szCs w:val="22"/>
        </w:rPr>
        <w:t xml:space="preserve"> Д.Т. </w:t>
      </w:r>
      <w:proofErr w:type="spellStart"/>
      <w:r w:rsidR="001B341B">
        <w:rPr>
          <w:sz w:val="22"/>
          <w:szCs w:val="22"/>
        </w:rPr>
        <w:t>Усманов</w:t>
      </w:r>
      <w:proofErr w:type="spellEnd"/>
      <w:r w:rsidR="00894948">
        <w:rPr>
          <w:sz w:val="22"/>
          <w:szCs w:val="22"/>
        </w:rPr>
        <w:t xml:space="preserve">, </w:t>
      </w:r>
      <w:r w:rsidR="009362A4">
        <w:rPr>
          <w:sz w:val="22"/>
          <w:szCs w:val="22"/>
        </w:rPr>
        <w:t xml:space="preserve">Ш.Дж, </w:t>
      </w:r>
      <w:proofErr w:type="spellStart"/>
      <w:r w:rsidR="009362A4">
        <w:rPr>
          <w:sz w:val="22"/>
          <w:szCs w:val="22"/>
        </w:rPr>
        <w:t>Ахунов</w:t>
      </w:r>
      <w:proofErr w:type="spellEnd"/>
      <w:r w:rsidR="00894948">
        <w:rPr>
          <w:sz w:val="22"/>
          <w:szCs w:val="22"/>
        </w:rPr>
        <w:t>.</w:t>
      </w:r>
    </w:p>
    <w:p w:rsidR="00C112C4" w:rsidRPr="007D20F4" w:rsidRDefault="00C112C4" w:rsidP="00C112C4">
      <w:pPr>
        <w:jc w:val="center"/>
        <w:rPr>
          <w:sz w:val="22"/>
          <w:szCs w:val="22"/>
        </w:rPr>
      </w:pPr>
      <w:r w:rsidRPr="008F4027">
        <w:rPr>
          <w:sz w:val="22"/>
          <w:szCs w:val="22"/>
          <w:lang w:val="uz-Cyrl-UZ"/>
        </w:rPr>
        <w:t>Институт Ионно</w:t>
      </w:r>
      <w:r w:rsidRPr="008F4027">
        <w:rPr>
          <w:sz w:val="22"/>
          <w:szCs w:val="22"/>
        </w:rPr>
        <w:t>-</w:t>
      </w:r>
      <w:r w:rsidRPr="008F4027">
        <w:rPr>
          <w:sz w:val="22"/>
          <w:szCs w:val="22"/>
          <w:lang w:val="uz-Cyrl-UZ"/>
        </w:rPr>
        <w:t>плазменн</w:t>
      </w:r>
      <w:proofErr w:type="spellStart"/>
      <w:r w:rsidRPr="008F4027">
        <w:rPr>
          <w:sz w:val="22"/>
          <w:szCs w:val="22"/>
        </w:rPr>
        <w:t>ы</w:t>
      </w:r>
      <w:proofErr w:type="spellEnd"/>
      <w:r w:rsidRPr="008F4027">
        <w:rPr>
          <w:sz w:val="22"/>
          <w:szCs w:val="22"/>
          <w:lang w:val="uz-Cyrl-UZ"/>
        </w:rPr>
        <w:t>х и лазерн</w:t>
      </w:r>
      <w:proofErr w:type="spellStart"/>
      <w:r w:rsidRPr="008F4027">
        <w:rPr>
          <w:sz w:val="22"/>
          <w:szCs w:val="22"/>
        </w:rPr>
        <w:t>ы</w:t>
      </w:r>
      <w:proofErr w:type="spellEnd"/>
      <w:r w:rsidRPr="008F4027">
        <w:rPr>
          <w:sz w:val="22"/>
          <w:szCs w:val="22"/>
          <w:lang w:val="uz-Cyrl-UZ"/>
        </w:rPr>
        <w:t>х технологии</w:t>
      </w:r>
      <w:r w:rsidRPr="008F4027">
        <w:rPr>
          <w:sz w:val="22"/>
          <w:szCs w:val="22"/>
        </w:rPr>
        <w:t xml:space="preserve"> Академии Наук республики Узбекистан, Ташкент</w:t>
      </w:r>
      <w:r w:rsidR="007D20F4">
        <w:rPr>
          <w:sz w:val="22"/>
          <w:szCs w:val="22"/>
        </w:rPr>
        <w:t xml:space="preserve">, </w:t>
      </w:r>
      <w:r w:rsidR="007D20F4">
        <w:rPr>
          <w:sz w:val="22"/>
          <w:szCs w:val="22"/>
          <w:lang w:val="en-US"/>
        </w:rPr>
        <w:t>email</w:t>
      </w:r>
      <w:r w:rsidR="007D20F4">
        <w:rPr>
          <w:sz w:val="22"/>
          <w:szCs w:val="22"/>
        </w:rPr>
        <w:t>:</w:t>
      </w:r>
      <w:r w:rsidR="007D20F4">
        <w:rPr>
          <w:sz w:val="22"/>
          <w:szCs w:val="22"/>
          <w:lang w:val="en-US"/>
        </w:rPr>
        <w:t>a</w:t>
      </w:r>
      <w:r w:rsidR="007D20F4" w:rsidRPr="007D20F4">
        <w:rPr>
          <w:sz w:val="22"/>
          <w:szCs w:val="22"/>
        </w:rPr>
        <w:t>.</w:t>
      </w:r>
      <w:proofErr w:type="spellStart"/>
      <w:r w:rsidR="007D20F4">
        <w:rPr>
          <w:sz w:val="22"/>
          <w:szCs w:val="22"/>
          <w:lang w:val="en-US"/>
        </w:rPr>
        <w:t>radjabov</w:t>
      </w:r>
      <w:proofErr w:type="spellEnd"/>
      <w:r w:rsidR="007D20F4" w:rsidRPr="007D20F4">
        <w:rPr>
          <w:sz w:val="22"/>
          <w:szCs w:val="22"/>
        </w:rPr>
        <w:t>0217@</w:t>
      </w:r>
      <w:proofErr w:type="spellStart"/>
      <w:r w:rsidR="007D20F4">
        <w:rPr>
          <w:sz w:val="22"/>
          <w:szCs w:val="22"/>
          <w:lang w:val="en-US"/>
        </w:rPr>
        <w:t>gmail</w:t>
      </w:r>
      <w:proofErr w:type="spellEnd"/>
      <w:r w:rsidR="007D20F4" w:rsidRPr="007D20F4">
        <w:rPr>
          <w:sz w:val="22"/>
          <w:szCs w:val="22"/>
        </w:rPr>
        <w:t>.</w:t>
      </w:r>
      <w:r w:rsidR="007D20F4">
        <w:rPr>
          <w:sz w:val="22"/>
          <w:szCs w:val="22"/>
          <w:lang w:val="en-US"/>
        </w:rPr>
        <w:t>com</w:t>
      </w:r>
    </w:p>
    <w:p w:rsidR="0067483C" w:rsidRPr="002118FF" w:rsidRDefault="0067483C" w:rsidP="00541855">
      <w:pPr>
        <w:pStyle w:val="a5"/>
        <w:ind w:firstLine="284"/>
        <w:jc w:val="both"/>
        <w:rPr>
          <w:rFonts w:ascii="Times New Roman" w:eastAsiaTheme="minorEastAsia" w:hAnsi="Times New Roman" w:cs="Times New Roman"/>
          <w:noProof/>
          <w:sz w:val="56"/>
          <w:szCs w:val="56"/>
        </w:rPr>
      </w:pPr>
      <w:r>
        <w:rPr>
          <w:rFonts w:ascii="Times New Roman" w:hAnsi="Times New Roman" w:cs="Times New Roman"/>
        </w:rPr>
        <w:t xml:space="preserve">Известно, что с увеличением концентрации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  <w:lang w:val="en-US"/>
              </w:rPr>
              <m:t>N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="002F5F7A">
        <w:rPr>
          <w:rFonts w:ascii="Times New Roman" w:eastAsiaTheme="minorEastAsia" w:hAnsi="Times New Roman" w:cs="Times New Roman"/>
        </w:rPr>
        <w:t xml:space="preserve"> </w:t>
      </w:r>
      <w:r w:rsidR="005B7B9F">
        <w:rPr>
          <w:rFonts w:ascii="Times New Roman" w:eastAsiaTheme="minorEastAsia" w:hAnsi="Times New Roman" w:cs="Times New Roman"/>
        </w:rPr>
        <w:t xml:space="preserve">молекул </w:t>
      </w:r>
      <w:r>
        <w:rPr>
          <w:rFonts w:ascii="Times New Roman" w:hAnsi="Times New Roman" w:cs="Times New Roman"/>
        </w:rPr>
        <w:t>анализируемых веществ температура максимума</w:t>
      </w:r>
      <w:r>
        <w:rPr>
          <w:rFonts w:ascii="Times New Roman" w:hAnsi="Times New Roman" w:cs="Times New Roman"/>
          <w:lang w:val="uz-Cyrl-U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uz-Cyrl-UZ"/>
              </w:rPr>
            </m:ctrlPr>
          </m:sSubPr>
          <m:e>
            <m:r>
              <w:rPr>
                <w:rFonts w:ascii="Cambria Math" w:hAnsi="Cambria Math" w:cs="Times New Roman"/>
                <w:lang w:val="uz-Cyrl-UZ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max</m:t>
            </m:r>
          </m:sub>
        </m:sSub>
      </m:oMath>
      <w:r>
        <w:rPr>
          <w:rFonts w:ascii="Times New Roman" w:hAnsi="Times New Roman" w:cs="Times New Roman"/>
        </w:rPr>
        <w:t xml:space="preserve"> </w:t>
      </w:r>
      <w:proofErr w:type="spellStart"/>
      <w:r w:rsidRPr="0067483C">
        <w:rPr>
          <w:rFonts w:ascii="Times New Roman" w:hAnsi="Times New Roman" w:cs="Times New Roman"/>
        </w:rPr>
        <w:t>термодесорбционных</w:t>
      </w:r>
      <w:proofErr w:type="spellEnd"/>
      <w:r w:rsidRPr="0067483C">
        <w:rPr>
          <w:rFonts w:ascii="Times New Roman" w:hAnsi="Times New Roman" w:cs="Times New Roman"/>
        </w:rPr>
        <w:t xml:space="preserve"> поверхностно-ионизационных </w:t>
      </w:r>
      <w:r w:rsidR="00A14A6C">
        <w:rPr>
          <w:rFonts w:ascii="Times New Roman" w:hAnsi="Times New Roman" w:cs="Times New Roman"/>
        </w:rPr>
        <w:t xml:space="preserve">(ТДПИ) </w:t>
      </w:r>
      <w:r w:rsidRPr="0067483C">
        <w:rPr>
          <w:rFonts w:ascii="Times New Roman" w:hAnsi="Times New Roman" w:cs="Times New Roman"/>
        </w:rPr>
        <w:t xml:space="preserve">спектров </w:t>
      </w:r>
      <w:r>
        <w:rPr>
          <w:rFonts w:ascii="Times New Roman" w:hAnsi="Times New Roman" w:cs="Times New Roman"/>
        </w:rPr>
        <w:t xml:space="preserve">смещается в сторону высоких температур </w:t>
      </w:r>
      <w:r w:rsidR="001A37B4">
        <w:rPr>
          <w:rFonts w:ascii="Times New Roman" w:hAnsi="Times New Roman" w:cs="Times New Roman"/>
        </w:rPr>
        <w:t>/1/</w:t>
      </w:r>
      <w:r>
        <w:rPr>
          <w:rFonts w:ascii="Times New Roman" w:hAnsi="Times New Roman" w:cs="Times New Roman"/>
        </w:rPr>
        <w:t xml:space="preserve">. Например, </w:t>
      </w:r>
      <m:oMath>
        <m:r>
          <w:rPr>
            <w:rFonts w:ascii="Cambria Math" w:hAnsi="Cambria Math" w:cs="Times New Roman"/>
            <w:lang w:val="uz-Cyrl-U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lang w:val="uz-Cyrl-UZ"/>
              </w:rPr>
            </m:ctrlPr>
          </m:sSubPr>
          <m:e>
            <m:r>
              <w:rPr>
                <w:rFonts w:ascii="Cambria Math" w:hAnsi="Cambria Math" w:cs="Times New Roman"/>
                <w:lang w:val="uz-Cyrl-UZ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max</m:t>
            </m:r>
          </m:sub>
        </m:sSub>
      </m:oMath>
      <w:r w:rsidR="00CA68F4">
        <w:rPr>
          <w:rFonts w:ascii="Times New Roman" w:eastAsiaTheme="minorEastAsia" w:hAnsi="Times New Roman" w:cs="Times New Roman"/>
          <w:lang w:val="uz-Cyrl-UZ"/>
        </w:rPr>
        <w:t xml:space="preserve"> </w:t>
      </w:r>
      <w:r w:rsidR="001B341B">
        <w:rPr>
          <w:rFonts w:ascii="Times New Roman" w:eastAsiaTheme="minorEastAsia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героина (</w:t>
      </w:r>
      <w:r w:rsidR="00A14A6C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ис.1</w:t>
      </w:r>
      <w:r w:rsidR="00CA68F4">
        <w:rPr>
          <w:rFonts w:ascii="Times New Roman" w:hAnsi="Times New Roman" w:cs="Times New Roman"/>
        </w:rPr>
        <w:t>)</w:t>
      </w:r>
      <w:r w:rsidR="00A14A6C" w:rsidRPr="00A14A6C">
        <w:rPr>
          <w:rFonts w:ascii="Times New Roman" w:hAnsi="Times New Roman" w:cs="Times New Roman"/>
          <w:noProof/>
        </w:rPr>
        <w:t xml:space="preserve"> </w:t>
      </w:r>
      <w:r w:rsidR="00CA68F4">
        <w:rPr>
          <w:rFonts w:ascii="Times New Roman" w:hAnsi="Times New Roman" w:cs="Times New Roman"/>
          <w:noProof/>
        </w:rPr>
        <w:t>и</w:t>
      </w:r>
      <w:r w:rsidR="00E43EB8">
        <w:rPr>
          <w:rFonts w:ascii="Times New Roman" w:hAnsi="Times New Roman" w:cs="Times New Roman"/>
          <w:noProof/>
        </w:rPr>
        <w:t>меет</w:t>
      </w:r>
      <w:r w:rsidR="00A14A6C" w:rsidRPr="00A14A6C">
        <w:rPr>
          <w:rFonts w:ascii="Times New Roman" w:hAnsi="Times New Roman" w:cs="Times New Roman"/>
          <w:noProof/>
        </w:rPr>
        <w:t xml:space="preserve"> значение </w:t>
      </w:r>
      <w:r w:rsidR="00A14A6C">
        <w:rPr>
          <w:rFonts w:ascii="Times New Roman" w:hAnsi="Times New Roman" w:cs="Times New Roman"/>
          <w:noProof/>
        </w:rPr>
        <w:t xml:space="preserve">от </w:t>
      </w:r>
      <w:r w:rsidR="001E69C4" w:rsidRPr="001E69C4">
        <w:rPr>
          <w:rFonts w:ascii="Times New Roman" w:hAnsi="Times New Roman" w:cs="Times New Roman"/>
          <w:noProof/>
        </w:rPr>
        <w:t>1</w:t>
      </w:r>
      <w:r w:rsidR="001E69C4">
        <w:rPr>
          <w:rFonts w:ascii="Times New Roman" w:hAnsi="Times New Roman" w:cs="Times New Roman"/>
          <w:noProof/>
        </w:rPr>
        <w:t>50</w:t>
      </w:r>
      <w:r w:rsidR="001E69C4" w:rsidRPr="001E69C4">
        <w:rPr>
          <w:rFonts w:ascii="Times New Roman" w:hAnsi="Times New Roman" w:cs="Times New Roman"/>
          <w:noProof/>
        </w:rPr>
        <w:t xml:space="preserve"> </w:t>
      </w:r>
      <w:r w:rsidR="001E69C4" w:rsidRPr="001E69C4">
        <w:rPr>
          <w:rFonts w:ascii="Times New Roman" w:hAnsi="Times New Roman" w:cs="Times New Roman"/>
          <w:noProof/>
          <w:vertAlign w:val="superscript"/>
        </w:rPr>
        <w:t>0</w:t>
      </w:r>
      <w:r w:rsidR="001E69C4">
        <w:rPr>
          <w:rFonts w:ascii="Times New Roman" w:hAnsi="Times New Roman" w:cs="Times New Roman"/>
          <w:noProof/>
          <w:lang w:val="en-US"/>
        </w:rPr>
        <w:t>C</w:t>
      </w:r>
      <w:r w:rsidR="001E69C4" w:rsidRPr="001E69C4">
        <w:rPr>
          <w:rFonts w:ascii="Times New Roman" w:hAnsi="Times New Roman" w:cs="Times New Roman"/>
          <w:noProof/>
        </w:rPr>
        <w:t xml:space="preserve"> </w:t>
      </w:r>
      <w:r w:rsidR="001E69C4">
        <w:rPr>
          <w:rFonts w:ascii="Times New Roman" w:hAnsi="Times New Roman" w:cs="Times New Roman"/>
          <w:noProof/>
        </w:rPr>
        <w:t xml:space="preserve">до 165 </w:t>
      </w:r>
      <w:r w:rsidR="001E69C4" w:rsidRPr="001E69C4">
        <w:rPr>
          <w:rFonts w:ascii="Times New Roman" w:hAnsi="Times New Roman" w:cs="Times New Roman"/>
          <w:noProof/>
          <w:vertAlign w:val="superscript"/>
        </w:rPr>
        <w:t>0</w:t>
      </w:r>
      <w:r w:rsidR="001E69C4">
        <w:rPr>
          <w:rFonts w:ascii="Times New Roman" w:hAnsi="Times New Roman" w:cs="Times New Roman"/>
          <w:noProof/>
          <w:lang w:val="en-US"/>
        </w:rPr>
        <w:t>C</w:t>
      </w:r>
      <w:r w:rsidR="001E69C4">
        <w:rPr>
          <w:rFonts w:ascii="Times New Roman" w:hAnsi="Times New Roman" w:cs="Times New Roman"/>
          <w:noProof/>
        </w:rPr>
        <w:t>.</w:t>
      </w:r>
      <w:r w:rsidR="001B341B">
        <w:rPr>
          <w:rFonts w:ascii="Times New Roman" w:hAnsi="Times New Roman" w:cs="Times New Roman"/>
          <w:noProof/>
        </w:rPr>
        <w:t xml:space="preserve"> </w:t>
      </w:r>
      <w:r w:rsidR="000B3C67">
        <w:rPr>
          <w:rFonts w:ascii="Times New Roman" w:hAnsi="Times New Roman" w:cs="Times New Roman"/>
          <w:noProof/>
        </w:rPr>
        <w:t>Т</w:t>
      </w:r>
      <w:r w:rsidR="001B341B">
        <w:rPr>
          <w:rFonts w:ascii="Times New Roman" w:hAnsi="Times New Roman" w:cs="Times New Roman"/>
          <w:noProof/>
        </w:rPr>
        <w:t xml:space="preserve">ок ионов на максимуме спектра </w:t>
      </w:r>
      <m:oMath>
        <m:sSub>
          <m:sSubPr>
            <m:ctrlPr>
              <w:rPr>
                <w:rFonts w:ascii="Cambria Math" w:hAnsi="Cambria Math" w:cs="Times New Roman"/>
                <w:i/>
                <w:lang w:val="uz-Cyrl-UZ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max</m:t>
            </m:r>
          </m:sub>
        </m:sSub>
      </m:oMath>
      <w:r w:rsidR="00801AF3">
        <w:rPr>
          <w:rFonts w:ascii="Times New Roman" w:eastAsiaTheme="minorEastAsia" w:hAnsi="Times New Roman" w:cs="Times New Roman"/>
          <w:noProof/>
          <w:lang w:val="uz-Cyrl-UZ"/>
        </w:rPr>
        <w:t xml:space="preserve"> </w:t>
      </w:r>
      <w:r w:rsidR="001B341B">
        <w:rPr>
          <w:rFonts w:ascii="Times New Roman" w:eastAsiaTheme="minorEastAsia" w:hAnsi="Times New Roman" w:cs="Times New Roman"/>
          <w:noProof/>
        </w:rPr>
        <w:t>не</w:t>
      </w:r>
      <w:r w:rsidR="002118FF">
        <w:rPr>
          <w:rFonts w:ascii="Times New Roman" w:eastAsiaTheme="minorEastAsia" w:hAnsi="Times New Roman" w:cs="Times New Roman"/>
          <w:noProof/>
        </w:rPr>
        <w:t xml:space="preserve"> </w:t>
      </w:r>
      <w:r w:rsidR="001B341B">
        <w:rPr>
          <w:rFonts w:ascii="Times New Roman" w:eastAsiaTheme="minorEastAsia" w:hAnsi="Times New Roman" w:cs="Times New Roman"/>
          <w:noProof/>
        </w:rPr>
        <w:t xml:space="preserve">прямопропорционально 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  <w:lang w:val="en-US"/>
              </w:rPr>
              <m:t>N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="001B341B" w:rsidRPr="001B341B">
        <w:rPr>
          <w:rFonts w:ascii="Times New Roman" w:eastAsiaTheme="minorEastAsia" w:hAnsi="Times New Roman" w:cs="Times New Roman"/>
          <w:noProof/>
        </w:rPr>
        <w:t>.</w:t>
      </w:r>
      <w:r w:rsidR="00F55CA1" w:rsidRPr="00F55CA1">
        <w:rPr>
          <w:rFonts w:ascii="Times New Roman" w:eastAsiaTheme="minorEastAsia" w:hAnsi="Times New Roman" w:cs="Times New Roman"/>
          <w:noProof/>
        </w:rPr>
        <w:t xml:space="preserve"> </w:t>
      </w:r>
    </w:p>
    <w:p w:rsidR="00F55CA1" w:rsidRPr="00F55CA1" w:rsidRDefault="00DD3D13" w:rsidP="00F55CA1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DD3D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55.1pt;margin-top:285pt;width:13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" stroked="f">
            <v:textbox>
              <w:txbxContent>
                <w:p w:rsidR="00A14A6C" w:rsidRPr="0067483C" w:rsidRDefault="00A14A6C" w:rsidP="00A14A6C">
                  <w:pPr>
                    <w:tabs>
                      <w:tab w:val="center" w:pos="4820"/>
                      <w:tab w:val="right" w:pos="963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055E6F">
                    <w:t>Рис.1</w:t>
                  </w:r>
                  <w:r w:rsidRPr="00A14A6C">
                    <w:rPr>
                      <w:sz w:val="22"/>
                      <w:szCs w:val="22"/>
                    </w:rPr>
                    <w:t xml:space="preserve"> </w:t>
                  </w:r>
                  <w:r w:rsidRPr="0067483C">
                    <w:rPr>
                      <w:sz w:val="22"/>
                      <w:szCs w:val="22"/>
                    </w:rPr>
                    <w:t xml:space="preserve">ТДПИ спектры героина </w:t>
                  </w:r>
                  <w:r>
                    <w:rPr>
                      <w:sz w:val="22"/>
                      <w:szCs w:val="22"/>
                    </w:rPr>
                    <w:t>/</w:t>
                  </w:r>
                  <w:r w:rsidR="001E69C4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/.</w:t>
                  </w:r>
                  <w:r w:rsidRPr="0067483C">
                    <w:rPr>
                      <w:sz w:val="22"/>
                      <w:szCs w:val="22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/>
                        <w:sz w:val="20"/>
                        <w:szCs w:val="20"/>
                      </w:rPr>
                      <m:t>:1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6.521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14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;2-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4.891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14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;3-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3.261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14</m:t>
                        </m:r>
                      </m:sup>
                    </m:sSup>
                    <m:r>
                      <w:rPr>
                        <w:rFonts w:ascii="Cambria Math"/>
                        <w:sz w:val="20"/>
                        <w:szCs w:val="20"/>
                      </w:rPr>
                      <m:t>;4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1.631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14</m:t>
                        </m:r>
                      </m:sup>
                    </m:sSup>
                  </m:oMath>
                  <w:r w:rsidRPr="00A14A6C">
                    <w:rPr>
                      <w:sz w:val="20"/>
                      <w:szCs w:val="20"/>
                    </w:rPr>
                    <w:t xml:space="preserve">; </w:t>
                  </w:r>
                </w:p>
                <w:p w:rsidR="00A14A6C" w:rsidRPr="0067483C" w:rsidRDefault="00A14A6C" w:rsidP="00A14A6C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A14A6C" w:rsidRPr="00055E6F" w:rsidRDefault="00A14A6C" w:rsidP="00A14A6C">
                  <w:pPr>
                    <w:pStyle w:val="a5"/>
                    <w:spacing w:line="276" w:lineRule="auto"/>
                    <w:jc w:val="both"/>
                  </w:pPr>
                </w:p>
              </w:txbxContent>
            </v:textbox>
            <w10:wrap type="square" anchorx="margin" anchory="page"/>
          </v:shape>
        </w:pict>
      </w:r>
      <w:r w:rsidR="00F55CA1">
        <w:rPr>
          <w:noProof/>
          <w:lang w:eastAsia="ru-RU"/>
        </w:rPr>
        <w:drawing>
          <wp:inline distT="0" distB="0" distL="0" distR="0">
            <wp:extent cx="1803400" cy="15098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817" cy="154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1B" w:rsidRPr="00675126" w:rsidRDefault="001B341B" w:rsidP="00F55CA1">
      <w:pPr>
        <w:tabs>
          <w:tab w:val="center" w:pos="4677"/>
          <w:tab w:val="right" w:pos="9355"/>
        </w:tabs>
        <w:ind w:firstLine="284"/>
        <w:jc w:val="both"/>
        <w:rPr>
          <w:sz w:val="22"/>
          <w:szCs w:val="22"/>
        </w:rPr>
      </w:pPr>
      <w:r w:rsidRPr="00675126">
        <w:rPr>
          <w:sz w:val="22"/>
          <w:szCs w:val="22"/>
        </w:rPr>
        <w:t>Исследовани</w:t>
      </w:r>
      <w:r w:rsidR="00440FCC">
        <w:rPr>
          <w:sz w:val="22"/>
          <w:szCs w:val="22"/>
        </w:rPr>
        <w:t>я</w:t>
      </w:r>
      <w:r w:rsidRPr="00675126">
        <w:rPr>
          <w:sz w:val="22"/>
          <w:szCs w:val="22"/>
        </w:rPr>
        <w:t xml:space="preserve"> показал</w:t>
      </w:r>
      <w:r w:rsidR="00440FCC">
        <w:rPr>
          <w:sz w:val="22"/>
          <w:szCs w:val="22"/>
        </w:rPr>
        <w:t>и</w:t>
      </w:r>
      <w:r w:rsidRPr="00675126">
        <w:rPr>
          <w:sz w:val="22"/>
          <w:szCs w:val="22"/>
        </w:rPr>
        <w:t xml:space="preserve">, что данные </w:t>
      </w:r>
      <w:r w:rsidR="001A37B4" w:rsidRPr="00675126">
        <w:rPr>
          <w:sz w:val="22"/>
          <w:szCs w:val="22"/>
        </w:rPr>
        <w:t>обстоятельств</w:t>
      </w:r>
      <w:r w:rsidR="00440FCC">
        <w:rPr>
          <w:sz w:val="22"/>
          <w:szCs w:val="22"/>
        </w:rPr>
        <w:t>а</w:t>
      </w:r>
      <w:r w:rsidR="001A37B4" w:rsidRPr="00675126">
        <w:rPr>
          <w:sz w:val="22"/>
          <w:szCs w:val="22"/>
        </w:rPr>
        <w:t xml:space="preserve"> связан</w:t>
      </w:r>
      <w:r w:rsidR="00440FCC">
        <w:rPr>
          <w:sz w:val="22"/>
          <w:szCs w:val="22"/>
        </w:rPr>
        <w:t>ы</w:t>
      </w:r>
      <w:bookmarkStart w:id="1" w:name="_GoBack"/>
      <w:bookmarkEnd w:id="1"/>
      <w:r w:rsidR="001A37B4" w:rsidRPr="00675126">
        <w:rPr>
          <w:sz w:val="22"/>
          <w:szCs w:val="22"/>
        </w:rPr>
        <w:t xml:space="preserve"> </w:t>
      </w:r>
      <w:r w:rsidR="00541855" w:rsidRPr="00675126">
        <w:rPr>
          <w:sz w:val="22"/>
          <w:szCs w:val="22"/>
        </w:rPr>
        <w:t xml:space="preserve">с </w:t>
      </w:r>
      <w:r w:rsidR="001A37B4" w:rsidRPr="00675126">
        <w:rPr>
          <w:sz w:val="22"/>
          <w:szCs w:val="22"/>
        </w:rPr>
        <w:t>увеличение</w:t>
      </w:r>
      <w:r w:rsidR="00541855" w:rsidRPr="00675126">
        <w:rPr>
          <w:sz w:val="22"/>
          <w:szCs w:val="22"/>
        </w:rPr>
        <w:t>м</w:t>
      </w:r>
      <w:r w:rsidR="001A37B4" w:rsidRPr="00675126">
        <w:rPr>
          <w:sz w:val="22"/>
          <w:szCs w:val="22"/>
        </w:rPr>
        <w:t xml:space="preserve"> концентрации </w:t>
      </w:r>
      <w:r w:rsidR="00541855" w:rsidRPr="00675126">
        <w:rPr>
          <w:sz w:val="22"/>
          <w:szCs w:val="22"/>
        </w:rPr>
        <w:t>частиц</w:t>
      </w:r>
      <w:r w:rsidR="001A37B4" w:rsidRPr="00675126">
        <w:rPr>
          <w:sz w:val="22"/>
          <w:szCs w:val="22"/>
        </w:rPr>
        <w:t xml:space="preserve"> в адсорбционном слое эмиттера в области температур близких </w:t>
      </w:r>
      <w:proofErr w:type="gramStart"/>
      <w:r w:rsidR="001A37B4" w:rsidRPr="00675126">
        <w:rPr>
          <w:sz w:val="22"/>
          <w:szCs w:val="22"/>
        </w:rPr>
        <w:t>к</w:t>
      </w:r>
      <w:proofErr w:type="gramEnd"/>
      <w:r w:rsidR="001A37B4" w:rsidRPr="00675126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uz-Cyrl-UZ"/>
          </w:rPr>
          <m:t xml:space="preserve"> </m:t>
        </m:r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val="uz-Cyrl-UZ"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uz-Cyrl-UZ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max</m:t>
            </m:r>
          </m:sub>
        </m:sSub>
      </m:oMath>
      <w:r w:rsidR="001A37B4" w:rsidRPr="00675126">
        <w:rPr>
          <w:sz w:val="22"/>
          <w:szCs w:val="22"/>
        </w:rPr>
        <w:t xml:space="preserve">. </w:t>
      </w:r>
      <w:proofErr w:type="gramStart"/>
      <w:r w:rsidR="00541855" w:rsidRPr="00675126">
        <w:rPr>
          <w:sz w:val="22"/>
          <w:szCs w:val="22"/>
        </w:rPr>
        <w:t>Увеличение</w:t>
      </w:r>
      <w:proofErr w:type="gramEnd"/>
      <w:r w:rsidR="00541855" w:rsidRPr="00675126">
        <w:rPr>
          <w:sz w:val="22"/>
          <w:szCs w:val="22"/>
        </w:rPr>
        <w:t xml:space="preserve"> концентрации приводит к увеличению положительного заряда в приповерхностной области эмиттера, что приводит к уменьшению скорости </w:t>
      </w:r>
      <w:proofErr w:type="spellStart"/>
      <w:r w:rsidR="00541855" w:rsidRPr="00675126">
        <w:rPr>
          <w:sz w:val="22"/>
          <w:szCs w:val="22"/>
        </w:rPr>
        <w:t>термодесорбции</w:t>
      </w:r>
      <w:proofErr w:type="spellEnd"/>
      <w:r w:rsidR="00541855" w:rsidRPr="00675126">
        <w:rPr>
          <w:sz w:val="22"/>
          <w:szCs w:val="22"/>
        </w:rPr>
        <w:t xml:space="preserve"> частиц в ионном состояни</w:t>
      </w:r>
      <w:r w:rsidR="009F087E">
        <w:rPr>
          <w:sz w:val="22"/>
          <w:szCs w:val="22"/>
        </w:rPr>
        <w:t>и</w:t>
      </w:r>
      <w:r w:rsidR="00541855" w:rsidRPr="00675126">
        <w:rPr>
          <w:sz w:val="22"/>
          <w:szCs w:val="22"/>
        </w:rPr>
        <w:t xml:space="preserve">. </w:t>
      </w:r>
    </w:p>
    <w:p w:rsidR="00541855" w:rsidRDefault="00541855" w:rsidP="002118F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докладе будут представлены результаты </w:t>
      </w:r>
      <w:r w:rsidR="00894948">
        <w:rPr>
          <w:rFonts w:ascii="Times New Roman" w:hAnsi="Times New Roman" w:cs="Times New Roman"/>
        </w:rPr>
        <w:t xml:space="preserve">экспериментальных </w:t>
      </w:r>
      <w:r w:rsidR="00F55CA1">
        <w:rPr>
          <w:rFonts w:ascii="Times New Roman" w:hAnsi="Times New Roman" w:cs="Times New Roman"/>
        </w:rPr>
        <w:t>и теоретически</w:t>
      </w:r>
      <w:r w:rsidR="002118FF">
        <w:rPr>
          <w:rFonts w:ascii="Times New Roman" w:hAnsi="Times New Roman" w:cs="Times New Roman"/>
        </w:rPr>
        <w:t>х</w:t>
      </w:r>
      <w:r w:rsidR="00F55CA1">
        <w:rPr>
          <w:rFonts w:ascii="Times New Roman" w:hAnsi="Times New Roman" w:cs="Times New Roman"/>
        </w:rPr>
        <w:t xml:space="preserve"> исследований</w:t>
      </w:r>
      <w:r>
        <w:rPr>
          <w:rFonts w:ascii="Times New Roman" w:hAnsi="Times New Roman" w:cs="Times New Roman"/>
        </w:rPr>
        <w:t>.</w:t>
      </w:r>
    </w:p>
    <w:p w:rsidR="00541855" w:rsidRDefault="00C476E6" w:rsidP="0054185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2118FF" w:rsidRPr="00C476E6" w:rsidRDefault="006134AA" w:rsidP="006134AA">
      <w:pPr>
        <w:jc w:val="both"/>
        <w:rPr>
          <w:sz w:val="22"/>
          <w:szCs w:val="22"/>
        </w:rPr>
      </w:pPr>
      <w:r w:rsidRPr="00C476E6">
        <w:rPr>
          <w:sz w:val="22"/>
          <w:szCs w:val="22"/>
        </w:rPr>
        <w:t xml:space="preserve">1. </w:t>
      </w:r>
      <w:proofErr w:type="spellStart"/>
      <w:r w:rsidRPr="00C476E6">
        <w:rPr>
          <w:sz w:val="22"/>
          <w:szCs w:val="22"/>
        </w:rPr>
        <w:t>Исхакова</w:t>
      </w:r>
      <w:proofErr w:type="spellEnd"/>
      <w:r w:rsidRPr="00C476E6">
        <w:rPr>
          <w:sz w:val="22"/>
          <w:szCs w:val="22"/>
        </w:rPr>
        <w:t xml:space="preserve"> С.С. </w:t>
      </w:r>
      <w:r w:rsidRPr="00C476E6">
        <w:rPr>
          <w:color w:val="000000"/>
          <w:sz w:val="22"/>
          <w:szCs w:val="22"/>
        </w:rPr>
        <w:t>"</w:t>
      </w:r>
      <w:r w:rsidR="00675126" w:rsidRPr="00C476E6">
        <w:rPr>
          <w:sz w:val="22"/>
          <w:szCs w:val="22"/>
        </w:rPr>
        <w:t>ТДПИ</w:t>
      </w:r>
      <w:r w:rsidRPr="00C476E6">
        <w:rPr>
          <w:sz w:val="22"/>
          <w:szCs w:val="22"/>
          <w:lang w:val="uz-Cyrl-UZ"/>
        </w:rPr>
        <w:t xml:space="preserve"> </w:t>
      </w:r>
      <w:r w:rsidRPr="00C476E6">
        <w:rPr>
          <w:sz w:val="22"/>
          <w:szCs w:val="22"/>
        </w:rPr>
        <w:t>спектрометрия</w:t>
      </w:r>
      <w:r w:rsidRPr="00C476E6">
        <w:rPr>
          <w:sz w:val="22"/>
          <w:szCs w:val="22"/>
          <w:lang w:val="uz-Cyrl-UZ"/>
        </w:rPr>
        <w:t xml:space="preserve"> физиологически активных веществ</w:t>
      </w:r>
      <w:r w:rsidRPr="00C476E6">
        <w:rPr>
          <w:color w:val="000000"/>
          <w:sz w:val="22"/>
          <w:szCs w:val="22"/>
        </w:rPr>
        <w:t xml:space="preserve">". </w:t>
      </w:r>
      <w:proofErr w:type="spellStart"/>
      <w:r w:rsidRPr="00C476E6">
        <w:rPr>
          <w:color w:val="000000"/>
          <w:sz w:val="22"/>
          <w:szCs w:val="22"/>
        </w:rPr>
        <w:t>Дисс</w:t>
      </w:r>
      <w:proofErr w:type="spellEnd"/>
      <w:r w:rsidR="002118FF" w:rsidRPr="00C476E6">
        <w:rPr>
          <w:color w:val="000000"/>
          <w:sz w:val="22"/>
          <w:szCs w:val="22"/>
        </w:rPr>
        <w:t xml:space="preserve">. </w:t>
      </w:r>
      <w:proofErr w:type="spellStart"/>
      <w:r w:rsidRPr="00C476E6">
        <w:rPr>
          <w:color w:val="000000"/>
          <w:sz w:val="22"/>
          <w:szCs w:val="22"/>
        </w:rPr>
        <w:t>кан</w:t>
      </w:r>
      <w:proofErr w:type="spellEnd"/>
      <w:r w:rsidRPr="00C476E6">
        <w:rPr>
          <w:color w:val="000000"/>
          <w:sz w:val="22"/>
          <w:szCs w:val="22"/>
        </w:rPr>
        <w:t xml:space="preserve">. физ.-мат. наук. </w:t>
      </w:r>
      <w:r w:rsidRPr="00C476E6">
        <w:rPr>
          <w:sz w:val="22"/>
          <w:szCs w:val="22"/>
        </w:rPr>
        <w:t xml:space="preserve">Ташкент: Институт Электроники АН </w:t>
      </w:r>
      <w:proofErr w:type="spellStart"/>
      <w:r w:rsidRPr="00C476E6">
        <w:rPr>
          <w:sz w:val="22"/>
          <w:szCs w:val="22"/>
        </w:rPr>
        <w:t>РУз</w:t>
      </w:r>
      <w:proofErr w:type="spellEnd"/>
      <w:r w:rsidRPr="00C476E6">
        <w:rPr>
          <w:sz w:val="22"/>
          <w:szCs w:val="22"/>
        </w:rPr>
        <w:t xml:space="preserve">, 2012. 145 </w:t>
      </w:r>
      <w:proofErr w:type="gramStart"/>
      <w:r w:rsidRPr="00C476E6">
        <w:rPr>
          <w:sz w:val="22"/>
          <w:szCs w:val="22"/>
        </w:rPr>
        <w:t>с</w:t>
      </w:r>
      <w:proofErr w:type="gramEnd"/>
      <w:r w:rsidRPr="00C476E6">
        <w:rPr>
          <w:sz w:val="22"/>
          <w:szCs w:val="22"/>
        </w:rPr>
        <w:t>.</w:t>
      </w:r>
    </w:p>
    <w:p w:rsidR="00801AF3" w:rsidRPr="006134AA" w:rsidRDefault="00801AF3" w:rsidP="006134AA">
      <w:pPr>
        <w:jc w:val="both"/>
        <w:rPr>
          <w:sz w:val="20"/>
          <w:szCs w:val="20"/>
        </w:rPr>
      </w:pPr>
    </w:p>
    <w:sectPr w:rsidR="00801AF3" w:rsidRPr="006134AA" w:rsidSect="00080B47">
      <w:pgSz w:w="8392" w:h="11907" w:code="11"/>
      <w:pgMar w:top="635" w:right="130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12C4"/>
    <w:rsid w:val="0006004C"/>
    <w:rsid w:val="00071C6A"/>
    <w:rsid w:val="00080B47"/>
    <w:rsid w:val="000B3C67"/>
    <w:rsid w:val="000D5732"/>
    <w:rsid w:val="00120CF9"/>
    <w:rsid w:val="00122734"/>
    <w:rsid w:val="001A37B4"/>
    <w:rsid w:val="001B341B"/>
    <w:rsid w:val="001E69C4"/>
    <w:rsid w:val="002118FF"/>
    <w:rsid w:val="00252AC5"/>
    <w:rsid w:val="0026579A"/>
    <w:rsid w:val="002675AE"/>
    <w:rsid w:val="00285DEB"/>
    <w:rsid w:val="00297E93"/>
    <w:rsid w:val="002D5D03"/>
    <w:rsid w:val="002F5F7A"/>
    <w:rsid w:val="00300F58"/>
    <w:rsid w:val="00324D22"/>
    <w:rsid w:val="003504BF"/>
    <w:rsid w:val="0038052D"/>
    <w:rsid w:val="00396D67"/>
    <w:rsid w:val="004006BB"/>
    <w:rsid w:val="004059DB"/>
    <w:rsid w:val="00440FCC"/>
    <w:rsid w:val="00460109"/>
    <w:rsid w:val="00483B41"/>
    <w:rsid w:val="004932D4"/>
    <w:rsid w:val="00541855"/>
    <w:rsid w:val="00555429"/>
    <w:rsid w:val="005701D5"/>
    <w:rsid w:val="005A6795"/>
    <w:rsid w:val="005A6D51"/>
    <w:rsid w:val="005B7B9F"/>
    <w:rsid w:val="006134AA"/>
    <w:rsid w:val="0067483C"/>
    <w:rsid w:val="00675126"/>
    <w:rsid w:val="0072380F"/>
    <w:rsid w:val="00777B62"/>
    <w:rsid w:val="007C2D79"/>
    <w:rsid w:val="007D20F4"/>
    <w:rsid w:val="007F1F76"/>
    <w:rsid w:val="00801AF3"/>
    <w:rsid w:val="0081274C"/>
    <w:rsid w:val="00820F7F"/>
    <w:rsid w:val="00884B96"/>
    <w:rsid w:val="00894948"/>
    <w:rsid w:val="008F4027"/>
    <w:rsid w:val="009005A0"/>
    <w:rsid w:val="00920985"/>
    <w:rsid w:val="00922F74"/>
    <w:rsid w:val="009362A4"/>
    <w:rsid w:val="00975E38"/>
    <w:rsid w:val="00980D64"/>
    <w:rsid w:val="009B3C42"/>
    <w:rsid w:val="009D7D34"/>
    <w:rsid w:val="009F087E"/>
    <w:rsid w:val="00A107BD"/>
    <w:rsid w:val="00A14A6C"/>
    <w:rsid w:val="00A33F94"/>
    <w:rsid w:val="00A4249C"/>
    <w:rsid w:val="00A46EA5"/>
    <w:rsid w:val="00A617FA"/>
    <w:rsid w:val="00AB516D"/>
    <w:rsid w:val="00AF69B7"/>
    <w:rsid w:val="00B41ED3"/>
    <w:rsid w:val="00B80D50"/>
    <w:rsid w:val="00B82AE1"/>
    <w:rsid w:val="00BC234C"/>
    <w:rsid w:val="00BC56DD"/>
    <w:rsid w:val="00BF052E"/>
    <w:rsid w:val="00C112C4"/>
    <w:rsid w:val="00C22C71"/>
    <w:rsid w:val="00C476E6"/>
    <w:rsid w:val="00C63E31"/>
    <w:rsid w:val="00CA68F4"/>
    <w:rsid w:val="00CE6880"/>
    <w:rsid w:val="00D124A4"/>
    <w:rsid w:val="00D41EFA"/>
    <w:rsid w:val="00DD3D13"/>
    <w:rsid w:val="00E43EB8"/>
    <w:rsid w:val="00EA3535"/>
    <w:rsid w:val="00ED0554"/>
    <w:rsid w:val="00F031F4"/>
    <w:rsid w:val="00F55CA1"/>
    <w:rsid w:val="00FB32F1"/>
    <w:rsid w:val="00FD48B0"/>
    <w:rsid w:val="00FE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2C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33F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3535"/>
    <w:rPr>
      <w:color w:val="0563C1" w:themeColor="hyperlink"/>
      <w:u w:val="single"/>
    </w:rPr>
  </w:style>
  <w:style w:type="paragraph" w:styleId="a5">
    <w:name w:val="No Spacing"/>
    <w:qFormat/>
    <w:rsid w:val="00BC234C"/>
    <w:pPr>
      <w:spacing w:after="0" w:line="240" w:lineRule="auto"/>
    </w:pPr>
  </w:style>
  <w:style w:type="paragraph" w:customStyle="1" w:styleId="Default">
    <w:name w:val="Default"/>
    <w:rsid w:val="00B80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67483C"/>
    <w:rPr>
      <w:color w:val="808080"/>
    </w:rPr>
  </w:style>
  <w:style w:type="paragraph" w:styleId="a7">
    <w:name w:val="List Paragraph"/>
    <w:basedOn w:val="a"/>
    <w:uiPriority w:val="34"/>
    <w:qFormat/>
    <w:rsid w:val="002118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6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2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8C14-601E-41C8-AE26-10308FD1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лт</dc:creator>
  <cp:keywords/>
  <dc:description/>
  <cp:lastModifiedBy>rasulev</cp:lastModifiedBy>
  <cp:revision>35</cp:revision>
  <cp:lastPrinted>2020-02-14T07:51:00Z</cp:lastPrinted>
  <dcterms:created xsi:type="dcterms:W3CDTF">2019-02-27T04:07:00Z</dcterms:created>
  <dcterms:modified xsi:type="dcterms:W3CDTF">2020-02-15T12:15:00Z</dcterms:modified>
</cp:coreProperties>
</file>