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76D" w:rsidRDefault="00002970" w:rsidP="00FF36FD">
      <w:pPr>
        <w:jc w:val="center"/>
        <w:rPr>
          <w:sz w:val="22"/>
          <w:szCs w:val="22"/>
        </w:rPr>
      </w:pPr>
      <w:r>
        <w:rPr>
          <w:sz w:val="22"/>
          <w:szCs w:val="22"/>
        </w:rPr>
        <w:t>ВЛИЯНИЕ ЛАЗЕРНОЙ ОБРАБОТКИ НА КОРРОЗИОННО-ЭЛЕКТРОХИМИЧЕСКИЕ СВОЙСТВА ЖЕЛЕЗА В ПРИСУТСТВИИ ИНГИБИТОРА</w:t>
      </w:r>
    </w:p>
    <w:p w:rsidR="00FF36FD" w:rsidRPr="00FF36FD" w:rsidRDefault="00FF36FD" w:rsidP="00FF36FD">
      <w:pPr>
        <w:jc w:val="center"/>
        <w:rPr>
          <w:sz w:val="22"/>
          <w:szCs w:val="22"/>
        </w:rPr>
      </w:pPr>
    </w:p>
    <w:p w:rsidR="002911FC" w:rsidRPr="00B844D3" w:rsidRDefault="00002970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А.Д</w:t>
      </w:r>
      <w:r w:rsidR="002911FC">
        <w:rPr>
          <w:sz w:val="22"/>
          <w:szCs w:val="22"/>
        </w:rPr>
        <w:t xml:space="preserve">. </w:t>
      </w:r>
      <w:r>
        <w:rPr>
          <w:sz w:val="22"/>
          <w:szCs w:val="22"/>
        </w:rPr>
        <w:t>Царева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С.М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Решетников</w:t>
      </w:r>
      <w:r w:rsidR="00917982">
        <w:rPr>
          <w:sz w:val="22"/>
          <w:szCs w:val="22"/>
        </w:rPr>
        <w:t>, Т.А. Писарева</w:t>
      </w:r>
    </w:p>
    <w:p w:rsidR="002911FC" w:rsidRPr="002911FC" w:rsidRDefault="00002970" w:rsidP="00002970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Удмуртский Государственный Университет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Ижевск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Россия </w:t>
      </w:r>
    </w:p>
    <w:p w:rsidR="00F231B3" w:rsidRDefault="00F231B3" w:rsidP="00643FB5">
      <w:pPr>
        <w:ind w:firstLine="425"/>
        <w:jc w:val="both"/>
        <w:rPr>
          <w:sz w:val="22"/>
          <w:szCs w:val="22"/>
        </w:rPr>
      </w:pPr>
    </w:p>
    <w:p w:rsidR="008A5369" w:rsidRDefault="008A5369" w:rsidP="00002970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Коррозионно-электрохимическое поведение металлов, в том числе и железа, определяется состоянием и свойством его поверхностных слоев.</w:t>
      </w:r>
    </w:p>
    <w:p w:rsidR="00917982" w:rsidRDefault="00917982" w:rsidP="006B2302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Ранее в работах нашей лаборатории было изучено, влияние лазерной обработки на поверхность</w:t>
      </w:r>
      <w:r w:rsidR="00DB238A">
        <w:rPr>
          <w:sz w:val="22"/>
          <w:szCs w:val="22"/>
        </w:rPr>
        <w:t xml:space="preserve"> железа </w:t>
      </w:r>
      <w:r>
        <w:rPr>
          <w:sz w:val="22"/>
          <w:szCs w:val="22"/>
        </w:rPr>
        <w:t>и его коррозионно-электрохимические свойства</w:t>
      </w:r>
      <w:r w:rsidR="009C7A37">
        <w:rPr>
          <w:sz w:val="22"/>
          <w:szCs w:val="22"/>
        </w:rPr>
        <w:t xml:space="preserve">. </w:t>
      </w:r>
      <w:r w:rsidR="00BE2DFE">
        <w:rPr>
          <w:sz w:val="22"/>
          <w:szCs w:val="22"/>
        </w:rPr>
        <w:t>Однако, одновременное</w:t>
      </w:r>
      <w:r w:rsidR="009C7A37">
        <w:rPr>
          <w:sz w:val="22"/>
          <w:szCs w:val="22"/>
        </w:rPr>
        <w:t xml:space="preserve"> действие лазерной обработки</w:t>
      </w:r>
      <w:r w:rsidR="00011CA0">
        <w:rPr>
          <w:sz w:val="22"/>
          <w:szCs w:val="22"/>
        </w:rPr>
        <w:t>,</w:t>
      </w:r>
      <w:r w:rsidR="009C7A37">
        <w:rPr>
          <w:sz w:val="22"/>
          <w:szCs w:val="22"/>
        </w:rPr>
        <w:t xml:space="preserve"> и ингибиторов коррозии ранее изучено не было. </w:t>
      </w:r>
      <w:r w:rsidR="00DB238A">
        <w:rPr>
          <w:sz w:val="22"/>
          <w:szCs w:val="22"/>
        </w:rPr>
        <w:t xml:space="preserve">В связи с этим мы поставили перед собой задачу, изучить влияние одного </w:t>
      </w:r>
      <w:r w:rsidR="006B2302">
        <w:rPr>
          <w:sz w:val="22"/>
          <w:szCs w:val="22"/>
        </w:rPr>
        <w:t xml:space="preserve">из ингибиторов коррозии металлов – </w:t>
      </w:r>
      <w:proofErr w:type="spellStart"/>
      <w:r w:rsidR="006B2302">
        <w:rPr>
          <w:sz w:val="22"/>
          <w:szCs w:val="22"/>
        </w:rPr>
        <w:t>бензотриазола</w:t>
      </w:r>
      <w:proofErr w:type="spellEnd"/>
      <w:r w:rsidR="00DB238A">
        <w:rPr>
          <w:sz w:val="22"/>
          <w:szCs w:val="22"/>
        </w:rPr>
        <w:t xml:space="preserve"> на коррозионно-электрохимическое поведение железа в нейтральной среде боратно</w:t>
      </w:r>
      <w:r w:rsidR="006B2302">
        <w:rPr>
          <w:sz w:val="22"/>
          <w:szCs w:val="22"/>
        </w:rPr>
        <w:t>го</w:t>
      </w:r>
      <w:r w:rsidR="00DB238A">
        <w:rPr>
          <w:sz w:val="22"/>
          <w:szCs w:val="22"/>
        </w:rPr>
        <w:t xml:space="preserve"> буферного раствора</w:t>
      </w:r>
      <w:r w:rsidR="006B2302">
        <w:rPr>
          <w:sz w:val="22"/>
          <w:szCs w:val="22"/>
        </w:rPr>
        <w:t xml:space="preserve">. </w:t>
      </w:r>
    </w:p>
    <w:p w:rsidR="00375A97" w:rsidRDefault="009D010A" w:rsidP="006B2302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Результаты эксперимента показали, что при поляризации в растворе фона образцы железа до обработки лазером имеют все характерные участки для поляризации железа в нейтральных средах. Обработка  </w:t>
      </w:r>
      <w:r w:rsidR="006B2302">
        <w:rPr>
          <w:sz w:val="22"/>
          <w:szCs w:val="22"/>
        </w:rPr>
        <w:t xml:space="preserve"> </w:t>
      </w:r>
      <w:r>
        <w:rPr>
          <w:sz w:val="22"/>
          <w:szCs w:val="22"/>
        </w:rPr>
        <w:t>образцов про</w:t>
      </w:r>
      <w:r w:rsidR="00B04473">
        <w:rPr>
          <w:sz w:val="22"/>
          <w:szCs w:val="22"/>
        </w:rPr>
        <w:t xml:space="preserve">исходила при различных режимах </w:t>
      </w:r>
      <w:r w:rsidR="009E3312">
        <w:rPr>
          <w:sz w:val="22"/>
          <w:szCs w:val="22"/>
        </w:rPr>
        <w:t>обработк</w:t>
      </w:r>
      <w:r w:rsidR="00B04473">
        <w:rPr>
          <w:sz w:val="22"/>
          <w:szCs w:val="22"/>
        </w:rPr>
        <w:t xml:space="preserve">и </w:t>
      </w:r>
      <w:r w:rsidR="009E3312">
        <w:rPr>
          <w:sz w:val="22"/>
          <w:szCs w:val="22"/>
        </w:rPr>
        <w:t>в сре</w:t>
      </w:r>
      <w:r w:rsidR="00B04473">
        <w:rPr>
          <w:sz w:val="22"/>
          <w:szCs w:val="22"/>
        </w:rPr>
        <w:t>де воздуха</w:t>
      </w:r>
      <w:r w:rsidR="00BF3B26">
        <w:rPr>
          <w:sz w:val="22"/>
          <w:szCs w:val="22"/>
        </w:rPr>
        <w:t xml:space="preserve">. </w:t>
      </w:r>
      <w:r w:rsidR="009E3312">
        <w:rPr>
          <w:sz w:val="22"/>
          <w:szCs w:val="22"/>
        </w:rPr>
        <w:t>Далее в боратный буферный раствор добавля</w:t>
      </w:r>
      <w:r w:rsidR="0030543E">
        <w:rPr>
          <w:sz w:val="22"/>
          <w:szCs w:val="22"/>
        </w:rPr>
        <w:t>лся ингибитор, п</w:t>
      </w:r>
      <w:r w:rsidR="009A5A4F">
        <w:rPr>
          <w:sz w:val="22"/>
          <w:szCs w:val="22"/>
        </w:rPr>
        <w:t>ри определенной концентра</w:t>
      </w:r>
      <w:r w:rsidR="00BF3B26">
        <w:rPr>
          <w:sz w:val="22"/>
          <w:szCs w:val="22"/>
        </w:rPr>
        <w:t>ции</w:t>
      </w:r>
      <w:r w:rsidR="00917982">
        <w:rPr>
          <w:sz w:val="22"/>
          <w:szCs w:val="22"/>
        </w:rPr>
        <w:t xml:space="preserve"> после лазерной обработки</w:t>
      </w:r>
      <w:r w:rsidR="00BF3B26">
        <w:rPr>
          <w:sz w:val="22"/>
          <w:szCs w:val="22"/>
        </w:rPr>
        <w:t xml:space="preserve">, ингибитор </w:t>
      </w:r>
      <w:r w:rsidR="009A5A4F">
        <w:rPr>
          <w:sz w:val="22"/>
          <w:szCs w:val="22"/>
        </w:rPr>
        <w:t xml:space="preserve">проявляет настолько высокую активность, что токи в области пассивного состояния практически приближаются к нулю. </w:t>
      </w:r>
    </w:p>
    <w:p w:rsidR="00814050" w:rsidRPr="009A5A4F" w:rsidRDefault="00814050" w:rsidP="006B2302">
      <w:pPr>
        <w:ind w:firstLine="425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Таким образом, изучение анодного</w:t>
      </w:r>
      <w:r w:rsidR="00F26940">
        <w:rPr>
          <w:sz w:val="22"/>
          <w:szCs w:val="22"/>
        </w:rPr>
        <w:t xml:space="preserve"> поведения образцов железа в боратном буферном растворе посл</w:t>
      </w:r>
      <w:r w:rsidR="00917982">
        <w:rPr>
          <w:sz w:val="22"/>
          <w:szCs w:val="22"/>
        </w:rPr>
        <w:t xml:space="preserve">е лазерной обработки и без нее, а также </w:t>
      </w:r>
      <w:r w:rsidR="00F26940">
        <w:rPr>
          <w:sz w:val="22"/>
          <w:szCs w:val="22"/>
        </w:rPr>
        <w:t xml:space="preserve">с добавлением ингибитора </w:t>
      </w:r>
      <w:proofErr w:type="spellStart"/>
      <w:r w:rsidR="00F26940">
        <w:rPr>
          <w:sz w:val="22"/>
          <w:szCs w:val="22"/>
        </w:rPr>
        <w:t>бензотри</w:t>
      </w:r>
      <w:r w:rsidR="00BF3B26">
        <w:rPr>
          <w:sz w:val="22"/>
          <w:szCs w:val="22"/>
        </w:rPr>
        <w:t>а</w:t>
      </w:r>
      <w:r w:rsidR="00F26940">
        <w:rPr>
          <w:sz w:val="22"/>
          <w:szCs w:val="22"/>
        </w:rPr>
        <w:t>зола</w:t>
      </w:r>
      <w:proofErr w:type="spellEnd"/>
      <w:r w:rsidR="00F26940">
        <w:rPr>
          <w:sz w:val="22"/>
          <w:szCs w:val="22"/>
        </w:rPr>
        <w:t xml:space="preserve"> показало, что лазерная обработка образцов железа в определенных условиях приводит к повыш</w:t>
      </w:r>
      <w:r w:rsidR="00917982">
        <w:rPr>
          <w:sz w:val="22"/>
          <w:szCs w:val="22"/>
        </w:rPr>
        <w:t xml:space="preserve">ению их адсорбционной и </w:t>
      </w:r>
      <w:r w:rsidR="00F26940">
        <w:rPr>
          <w:sz w:val="22"/>
          <w:szCs w:val="22"/>
        </w:rPr>
        <w:t>химической активности, что способствует улучшению адсорбции ингибитора</w:t>
      </w:r>
      <w:r w:rsidR="00CF67BE">
        <w:rPr>
          <w:sz w:val="22"/>
          <w:szCs w:val="22"/>
        </w:rPr>
        <w:t xml:space="preserve"> коррозии и приводит к общему снижению плотности анодного тока. </w:t>
      </w:r>
      <w:proofErr w:type="gramEnd"/>
    </w:p>
    <w:p w:rsidR="00375A97" w:rsidRDefault="00375A97" w:rsidP="00375A97">
      <w:pPr>
        <w:ind w:firstLine="425"/>
        <w:jc w:val="both"/>
        <w:rPr>
          <w:sz w:val="22"/>
          <w:szCs w:val="22"/>
        </w:rPr>
      </w:pPr>
    </w:p>
    <w:p w:rsidR="00F4676D" w:rsidRPr="00D95DF8" w:rsidRDefault="00F4676D" w:rsidP="00917982">
      <w:pPr>
        <w:jc w:val="both"/>
      </w:pPr>
      <w:bookmarkStart w:id="0" w:name="_GoBack"/>
      <w:bookmarkEnd w:id="0"/>
    </w:p>
    <w:sectPr w:rsidR="00F4676D" w:rsidRPr="00D95DF8" w:rsidSect="00A73EB0">
      <w:footerReference w:type="default" r:id="rId7"/>
      <w:pgSz w:w="8392" w:h="11907" w:code="11"/>
      <w:pgMar w:top="635" w:right="1276" w:bottom="74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3EA6" w:rsidRDefault="008A3EA6">
      <w:r>
        <w:separator/>
      </w:r>
    </w:p>
  </w:endnote>
  <w:endnote w:type="continuationSeparator" w:id="0">
    <w:p w:rsidR="008A3EA6" w:rsidRDefault="008A3E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B97" w:rsidRDefault="00E30B97" w:rsidP="00E30B97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3EA6" w:rsidRDefault="008A3EA6">
      <w:r>
        <w:separator/>
      </w:r>
    </w:p>
  </w:footnote>
  <w:footnote w:type="continuationSeparator" w:id="0">
    <w:p w:rsidR="008A3EA6" w:rsidRDefault="008A3EA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9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643FB5"/>
    <w:rsid w:val="00002970"/>
    <w:rsid w:val="00011CA0"/>
    <w:rsid w:val="00021493"/>
    <w:rsid w:val="00135941"/>
    <w:rsid w:val="001E1D1D"/>
    <w:rsid w:val="002503AB"/>
    <w:rsid w:val="00274F14"/>
    <w:rsid w:val="002911FC"/>
    <w:rsid w:val="002D1CB1"/>
    <w:rsid w:val="002D21EC"/>
    <w:rsid w:val="0030543E"/>
    <w:rsid w:val="0032413D"/>
    <w:rsid w:val="00375A97"/>
    <w:rsid w:val="003D14E2"/>
    <w:rsid w:val="00495997"/>
    <w:rsid w:val="00554FC8"/>
    <w:rsid w:val="00567D78"/>
    <w:rsid w:val="005707D1"/>
    <w:rsid w:val="00582060"/>
    <w:rsid w:val="0062646B"/>
    <w:rsid w:val="00643FB5"/>
    <w:rsid w:val="006A09CB"/>
    <w:rsid w:val="006B2302"/>
    <w:rsid w:val="006C765C"/>
    <w:rsid w:val="007136E1"/>
    <w:rsid w:val="007171BE"/>
    <w:rsid w:val="007C7E5F"/>
    <w:rsid w:val="007D253F"/>
    <w:rsid w:val="007D3121"/>
    <w:rsid w:val="00814050"/>
    <w:rsid w:val="00836AB6"/>
    <w:rsid w:val="00842B0C"/>
    <w:rsid w:val="0087222D"/>
    <w:rsid w:val="00876BF9"/>
    <w:rsid w:val="008A3EA6"/>
    <w:rsid w:val="008A5369"/>
    <w:rsid w:val="008F783C"/>
    <w:rsid w:val="00901341"/>
    <w:rsid w:val="00917982"/>
    <w:rsid w:val="00955D9D"/>
    <w:rsid w:val="00983A60"/>
    <w:rsid w:val="009A5A4F"/>
    <w:rsid w:val="009C7A37"/>
    <w:rsid w:val="009D010A"/>
    <w:rsid w:val="009E3312"/>
    <w:rsid w:val="00A023A5"/>
    <w:rsid w:val="00A3333F"/>
    <w:rsid w:val="00A53A51"/>
    <w:rsid w:val="00A73EB0"/>
    <w:rsid w:val="00A94A58"/>
    <w:rsid w:val="00AB7593"/>
    <w:rsid w:val="00AD12D7"/>
    <w:rsid w:val="00B04473"/>
    <w:rsid w:val="00B251DF"/>
    <w:rsid w:val="00B53F98"/>
    <w:rsid w:val="00B70401"/>
    <w:rsid w:val="00B844D3"/>
    <w:rsid w:val="00B962E0"/>
    <w:rsid w:val="00BD0421"/>
    <w:rsid w:val="00BE2DFE"/>
    <w:rsid w:val="00BE3747"/>
    <w:rsid w:val="00BF3B26"/>
    <w:rsid w:val="00C21532"/>
    <w:rsid w:val="00CF67BE"/>
    <w:rsid w:val="00D95DF8"/>
    <w:rsid w:val="00DB238A"/>
    <w:rsid w:val="00DF5661"/>
    <w:rsid w:val="00E30B97"/>
    <w:rsid w:val="00F2045D"/>
    <w:rsid w:val="00F231B3"/>
    <w:rsid w:val="00F26940"/>
    <w:rsid w:val="00F4676D"/>
    <w:rsid w:val="00F620BE"/>
    <w:rsid w:val="00FA6F37"/>
    <w:rsid w:val="00FD2348"/>
    <w:rsid w:val="00FF3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765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C765C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rsid w:val="006C765C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6C765C"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sid w:val="006C765C"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6C765C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CCA6D43A-522D-4550-9195-19EBABD79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creator>Yavlinski</dc:creator>
  <cp:lastModifiedBy>User</cp:lastModifiedBy>
  <cp:revision>6</cp:revision>
  <cp:lastPrinted>2017-12-26T13:36:00Z</cp:lastPrinted>
  <dcterms:created xsi:type="dcterms:W3CDTF">2020-02-27T16:37:00Z</dcterms:created>
  <dcterms:modified xsi:type="dcterms:W3CDTF">2020-02-28T13:11:00Z</dcterms:modified>
</cp:coreProperties>
</file>