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678B03BD" w:rsidR="00F4676D" w:rsidRDefault="002E240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ТЕМПЕРАТУРНЫЕ ЗАВИСИМОСТИ ОТРИЦАТЕЛЬ-ИОННОГО РАСПЫЛЕНИЯ АТОМАРНЫХ И КЛАСТЕРНЫХ ИОНОВ МОНОКРИСТАЛЛА КРЕМНИЯ И АТМОСФЕРНОГО ОКИСЛА ИОНАМИ ЦЕЗИЯ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CC5234F" w:rsidR="002911FC" w:rsidRPr="00B844D3" w:rsidRDefault="002E240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Б.Г. Атабаев.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 xml:space="preserve"> Джаббарганов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Ф.Р. Юзикаева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41320E92" w14:textId="5C250DDA" w:rsidR="002911FC" w:rsidRPr="002911FC" w:rsidRDefault="002911FC" w:rsidP="002E240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2E2404">
        <w:rPr>
          <w:sz w:val="22"/>
          <w:szCs w:val="22"/>
        </w:rPr>
        <w:t>Институт ионно-плазменных и лазерных технологий АН Республики Узбекистан</w:t>
      </w:r>
      <w:r w:rsidR="007C7E5F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, </w:t>
      </w:r>
      <w:r w:rsidR="002E2404">
        <w:rPr>
          <w:sz w:val="22"/>
          <w:szCs w:val="22"/>
        </w:rPr>
        <w:t>Ташкент</w:t>
      </w:r>
      <w:r>
        <w:rPr>
          <w:sz w:val="22"/>
          <w:szCs w:val="22"/>
        </w:rPr>
        <w:t xml:space="preserve">, </w:t>
      </w:r>
      <w:r w:rsidR="002E2404">
        <w:rPr>
          <w:sz w:val="22"/>
          <w:szCs w:val="22"/>
        </w:rPr>
        <w:t>Узбекистан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673B470C" w14:textId="751BC351" w:rsidR="001824A8" w:rsidRDefault="001824A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Впервые м</w:t>
      </w:r>
      <w:r w:rsidR="002E2404">
        <w:rPr>
          <w:sz w:val="22"/>
          <w:szCs w:val="22"/>
        </w:rPr>
        <w:t xml:space="preserve">етодом статического СВВ ВИМС измерены </w:t>
      </w:r>
      <w:r w:rsidR="007875E5">
        <w:rPr>
          <w:sz w:val="22"/>
          <w:szCs w:val="22"/>
        </w:rPr>
        <w:t>температурные зависимости</w:t>
      </w:r>
      <w:r w:rsidR="002E2404">
        <w:rPr>
          <w:sz w:val="22"/>
          <w:szCs w:val="22"/>
        </w:rPr>
        <w:t xml:space="preserve"> масс-с</w:t>
      </w:r>
      <w:r w:rsidR="007875E5">
        <w:rPr>
          <w:sz w:val="22"/>
          <w:szCs w:val="22"/>
        </w:rPr>
        <w:t>пектров</w:t>
      </w:r>
      <w:r w:rsidR="002E2404">
        <w:rPr>
          <w:sz w:val="22"/>
          <w:szCs w:val="22"/>
        </w:rPr>
        <w:t xml:space="preserve"> отрицательно-ионного распыления </w:t>
      </w:r>
      <w:r>
        <w:rPr>
          <w:sz w:val="22"/>
          <w:szCs w:val="22"/>
        </w:rPr>
        <w:t>кремния, кислорода, кластеров кремния и кластеров кремний-кислород атмосферного окисла.</w:t>
      </w:r>
    </w:p>
    <w:p w14:paraId="45F6CD1D" w14:textId="61B10099" w:rsidR="005707D1" w:rsidRDefault="001824A8" w:rsidP="007875E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Показано, что с ростом температуры выходы ионов кремния выходят на насыщение, ионов кислорода уменьшаются линейно, кластеров кремния увеличиваются линейно и кластеров кремний-кислород </w:t>
      </w:r>
      <w:proofErr w:type="spellStart"/>
      <w:r>
        <w:rPr>
          <w:sz w:val="22"/>
          <w:szCs w:val="22"/>
        </w:rPr>
        <w:t>эспоненциально</w:t>
      </w:r>
      <w:proofErr w:type="spellEnd"/>
      <w:r>
        <w:rPr>
          <w:sz w:val="22"/>
          <w:szCs w:val="22"/>
        </w:rPr>
        <w:t xml:space="preserve"> уменьшаются. Последний экспериментал</w:t>
      </w:r>
      <w:r w:rsidR="007875E5">
        <w:rPr>
          <w:sz w:val="22"/>
          <w:szCs w:val="22"/>
        </w:rPr>
        <w:t>ьный факт указывает на термостимулированный</w:t>
      </w:r>
      <w:r>
        <w:rPr>
          <w:sz w:val="22"/>
          <w:szCs w:val="22"/>
        </w:rPr>
        <w:t xml:space="preserve"> процесс   </w:t>
      </w:r>
      <w:r w:rsidR="007875E5">
        <w:rPr>
          <w:sz w:val="22"/>
          <w:szCs w:val="22"/>
        </w:rPr>
        <w:t xml:space="preserve">распыления атмосферного окисла монокристалла кремния. Поверхность монокристалла кремния после атмосферного окисления при комнатной температуре согласно механизму </w:t>
      </w:r>
      <w:proofErr w:type="spellStart"/>
      <w:r w:rsidR="007875E5">
        <w:rPr>
          <w:sz w:val="22"/>
          <w:szCs w:val="22"/>
        </w:rPr>
        <w:t>Мотта</w:t>
      </w:r>
      <w:proofErr w:type="spellEnd"/>
      <w:r w:rsidR="007875E5">
        <w:rPr>
          <w:sz w:val="22"/>
          <w:szCs w:val="22"/>
        </w:rPr>
        <w:t xml:space="preserve"> содержит островки кремния и атмосферного окисла. При бомбардировке ионами цезия происходит нейтрализация окисленной поверхности и процессы, связанные с механизмом </w:t>
      </w:r>
      <w:proofErr w:type="spellStart"/>
      <w:r w:rsidR="007875E5">
        <w:rPr>
          <w:sz w:val="22"/>
          <w:szCs w:val="22"/>
        </w:rPr>
        <w:t>Мотта</w:t>
      </w:r>
      <w:proofErr w:type="spellEnd"/>
      <w:r w:rsidR="007875E5">
        <w:rPr>
          <w:sz w:val="22"/>
          <w:szCs w:val="22"/>
        </w:rPr>
        <w:t xml:space="preserve"> прекращаются. </w:t>
      </w:r>
      <w:bookmarkStart w:id="0" w:name="_GoBack"/>
      <w:bookmarkEnd w:id="0"/>
    </w:p>
    <w:p w14:paraId="53D23FC0" w14:textId="77777777" w:rsidR="007875E5" w:rsidRDefault="007875E5" w:rsidP="007875E5">
      <w:pPr>
        <w:ind w:firstLine="425"/>
        <w:jc w:val="both"/>
        <w:rPr>
          <w:sz w:val="22"/>
          <w:szCs w:val="22"/>
        </w:rPr>
      </w:pPr>
    </w:p>
    <w:p w14:paraId="282798DE" w14:textId="77777777" w:rsidR="00F4676D" w:rsidRPr="00D95DF8" w:rsidRDefault="00F4676D" w:rsidP="00D95DF8">
      <w:pPr>
        <w:ind w:firstLine="425"/>
        <w:jc w:val="both"/>
      </w:pP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8B877" w14:textId="77777777" w:rsidR="00E20D6B" w:rsidRDefault="00E20D6B">
      <w:r>
        <w:separator/>
      </w:r>
    </w:p>
  </w:endnote>
  <w:endnote w:type="continuationSeparator" w:id="0">
    <w:p w14:paraId="2BE346BC" w14:textId="77777777" w:rsidR="00E20D6B" w:rsidRDefault="00E2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77C7C" w14:textId="77777777" w:rsidR="00E20D6B" w:rsidRDefault="00E20D6B">
      <w:r>
        <w:separator/>
      </w:r>
    </w:p>
  </w:footnote>
  <w:footnote w:type="continuationSeparator" w:id="0">
    <w:p w14:paraId="0DAC6A86" w14:textId="77777777" w:rsidR="00E20D6B" w:rsidRDefault="00E2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824A8"/>
    <w:rsid w:val="001E1D1D"/>
    <w:rsid w:val="002503AB"/>
    <w:rsid w:val="00274F14"/>
    <w:rsid w:val="002911FC"/>
    <w:rsid w:val="002D1CB1"/>
    <w:rsid w:val="002D21EC"/>
    <w:rsid w:val="002E2404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875E5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20D6B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AD810D-4896-4687-BBD9-33D3A771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</cp:lastModifiedBy>
  <cp:revision>2</cp:revision>
  <cp:lastPrinted>2017-12-26T13:36:00Z</cp:lastPrinted>
  <dcterms:created xsi:type="dcterms:W3CDTF">2020-02-15T08:30:00Z</dcterms:created>
  <dcterms:modified xsi:type="dcterms:W3CDTF">2020-02-15T08:30:00Z</dcterms:modified>
</cp:coreProperties>
</file>