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80" w:rsidRPr="00187D80" w:rsidRDefault="00187D80" w:rsidP="005757C9">
      <w:pPr>
        <w:pStyle w:val="a4"/>
        <w:jc w:val="center"/>
        <w:rPr>
          <w:rStyle w:val="14Exact"/>
          <w:rFonts w:ascii="Times New Roman" w:eastAsiaTheme="minorHAnsi" w:hAnsi="Times New Roman" w:cs="Times New Roman"/>
          <w:bCs w:val="0"/>
          <w:color w:val="auto"/>
          <w:spacing w:val="0"/>
          <w:sz w:val="24"/>
          <w:szCs w:val="24"/>
          <w:lang w:eastAsia="en-US" w:bidi="ar-SA"/>
        </w:rPr>
      </w:pPr>
      <w:r w:rsidRPr="00187D80">
        <w:rPr>
          <w:rFonts w:ascii="Times New Roman" w:hAnsi="Times New Roman" w:cs="Times New Roman"/>
          <w:b/>
          <w:sz w:val="24"/>
          <w:szCs w:val="24"/>
        </w:rPr>
        <w:t xml:space="preserve">МОДЕЛИРОВАНИЕ </w:t>
      </w:r>
      <w:r w:rsidRPr="00187D80">
        <w:rPr>
          <w:rStyle w:val="14Exact"/>
          <w:rFonts w:ascii="Times New Roman" w:eastAsiaTheme="minorHAnsi" w:hAnsi="Times New Roman" w:cs="Times New Roman"/>
          <w:bCs w:val="0"/>
          <w:color w:val="auto"/>
          <w:spacing w:val="0"/>
          <w:sz w:val="24"/>
          <w:szCs w:val="24"/>
          <w:lang w:eastAsia="en-US" w:bidi="ar-SA"/>
        </w:rPr>
        <w:t>ПРОЦЕССОВ ГЕНЕРАЦИИ</w:t>
      </w:r>
    </w:p>
    <w:p w:rsidR="00187D80" w:rsidRPr="00187D80" w:rsidRDefault="00187D80" w:rsidP="005757C9">
      <w:pPr>
        <w:pStyle w:val="a4"/>
        <w:jc w:val="center"/>
        <w:rPr>
          <w:rStyle w:val="14Exact"/>
          <w:rFonts w:ascii="Times New Roman" w:eastAsiaTheme="minorHAnsi" w:hAnsi="Times New Roman" w:cs="Times New Roman"/>
          <w:bCs w:val="0"/>
          <w:color w:val="auto"/>
          <w:spacing w:val="0"/>
          <w:sz w:val="24"/>
          <w:szCs w:val="24"/>
          <w:lang w:eastAsia="en-US" w:bidi="ar-SA"/>
        </w:rPr>
      </w:pPr>
      <w:r w:rsidRPr="00187D80">
        <w:rPr>
          <w:rStyle w:val="14Exact"/>
          <w:rFonts w:ascii="Times New Roman" w:eastAsiaTheme="minorHAnsi" w:hAnsi="Times New Roman" w:cs="Times New Roman"/>
          <w:bCs w:val="0"/>
          <w:color w:val="auto"/>
          <w:spacing w:val="0"/>
          <w:sz w:val="24"/>
          <w:szCs w:val="24"/>
          <w:lang w:eastAsia="en-US" w:bidi="ar-SA"/>
        </w:rPr>
        <w:t>КАТОДНОЙ ПЛАЗМЫ ВАКУУМНОЙ ДУГИ</w:t>
      </w:r>
    </w:p>
    <w:p w:rsidR="00187D80" w:rsidRPr="00187D80" w:rsidRDefault="00187D80" w:rsidP="00187D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7D80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187D80">
        <w:rPr>
          <w:rFonts w:ascii="Times New Roman" w:hAnsi="Times New Roman" w:cs="Times New Roman"/>
          <w:sz w:val="20"/>
          <w:szCs w:val="20"/>
        </w:rPr>
        <w:t>Арустамов</w:t>
      </w:r>
      <w:proofErr w:type="spellEnd"/>
      <w:r w:rsidRPr="00187D80">
        <w:rPr>
          <w:rFonts w:ascii="Times New Roman" w:hAnsi="Times New Roman" w:cs="Times New Roman"/>
          <w:sz w:val="20"/>
          <w:szCs w:val="20"/>
        </w:rPr>
        <w:t xml:space="preserve">, Х.Б. </w:t>
      </w:r>
      <w:proofErr w:type="spellStart"/>
      <w:r w:rsidRPr="00187D80">
        <w:rPr>
          <w:rFonts w:ascii="Times New Roman" w:hAnsi="Times New Roman" w:cs="Times New Roman"/>
          <w:sz w:val="20"/>
          <w:szCs w:val="20"/>
        </w:rPr>
        <w:t>Ашуров</w:t>
      </w:r>
      <w:proofErr w:type="spellEnd"/>
      <w:r w:rsidRPr="00187D80">
        <w:rPr>
          <w:rFonts w:ascii="Times New Roman" w:hAnsi="Times New Roman" w:cs="Times New Roman"/>
          <w:sz w:val="20"/>
          <w:szCs w:val="20"/>
        </w:rPr>
        <w:t xml:space="preserve">, И.Х. </w:t>
      </w:r>
      <w:proofErr w:type="spellStart"/>
      <w:r w:rsidRPr="00187D80">
        <w:rPr>
          <w:rFonts w:ascii="Times New Roman" w:hAnsi="Times New Roman" w:cs="Times New Roman"/>
          <w:sz w:val="20"/>
          <w:szCs w:val="20"/>
        </w:rPr>
        <w:t>Худойкулов</w:t>
      </w:r>
      <w:proofErr w:type="spellEnd"/>
      <w:r w:rsidRPr="00187D80">
        <w:rPr>
          <w:rFonts w:ascii="Times New Roman" w:hAnsi="Times New Roman" w:cs="Times New Roman"/>
          <w:sz w:val="24"/>
          <w:szCs w:val="24"/>
        </w:rPr>
        <w:t>,</w:t>
      </w:r>
    </w:p>
    <w:p w:rsidR="00187D80" w:rsidRDefault="00187D80" w:rsidP="00187D8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87D80">
        <w:rPr>
          <w:rFonts w:ascii="Times New Roman" w:hAnsi="Times New Roman" w:cs="Times New Roman"/>
          <w:sz w:val="20"/>
          <w:szCs w:val="20"/>
        </w:rPr>
        <w:t xml:space="preserve">Институт ионно-плазменных и лазерных технологий.  </w:t>
      </w:r>
      <w:proofErr w:type="spellStart"/>
      <w:r w:rsidRPr="00187D80">
        <w:rPr>
          <w:rFonts w:ascii="Times New Roman" w:hAnsi="Times New Roman" w:cs="Times New Roman"/>
          <w:sz w:val="20"/>
          <w:szCs w:val="20"/>
        </w:rPr>
        <w:t>АНРУз</w:t>
      </w:r>
      <w:proofErr w:type="spellEnd"/>
      <w:r w:rsidRPr="00187D80">
        <w:rPr>
          <w:rFonts w:ascii="Times New Roman" w:hAnsi="Times New Roman" w:cs="Times New Roman"/>
          <w:sz w:val="20"/>
          <w:szCs w:val="20"/>
        </w:rPr>
        <w:t>,</w:t>
      </w:r>
    </w:p>
    <w:p w:rsidR="00187D80" w:rsidRDefault="00187D80" w:rsidP="00187D8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87D80">
        <w:rPr>
          <w:rFonts w:ascii="Times New Roman" w:hAnsi="Times New Roman" w:cs="Times New Roman"/>
          <w:sz w:val="20"/>
          <w:szCs w:val="20"/>
        </w:rPr>
        <w:t xml:space="preserve"> Ташкент, Узбекистан; </w:t>
      </w:r>
      <w:hyperlink r:id="rId5" w:history="1">
        <w:r w:rsidR="00AB1F56" w:rsidRPr="002E24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khudoyqulov</w:t>
        </w:r>
        <w:r w:rsidR="00AB1F56" w:rsidRPr="002E2424">
          <w:rPr>
            <w:rStyle w:val="a3"/>
            <w:rFonts w:ascii="Times New Roman" w:hAnsi="Times New Roman" w:cs="Times New Roman"/>
            <w:sz w:val="20"/>
            <w:szCs w:val="20"/>
          </w:rPr>
          <w:t>@iplt.uz</w:t>
        </w:r>
      </w:hyperlink>
    </w:p>
    <w:p w:rsidR="00187D80" w:rsidRPr="00187D80" w:rsidRDefault="00187D80" w:rsidP="00187D8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1B460B" w:rsidRPr="001B460B" w:rsidRDefault="00187D80" w:rsidP="00AB1F56">
      <w:pPr>
        <w:pStyle w:val="a4"/>
        <w:ind w:firstLine="708"/>
        <w:jc w:val="both"/>
        <w:rPr>
          <w:rStyle w:val="3CenturySchoolbook85pt0ptExact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204A9">
        <w:rPr>
          <w:rStyle w:val="3CenturySchoolbook85pt0ptExact"/>
          <w:rFonts w:ascii="Times New Roman" w:hAnsi="Times New Roman" w:cs="Times New Roman"/>
        </w:rPr>
        <w:t xml:space="preserve"> 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Напряженность электрического поля, температура катода в катодном пятне вакуумной дуги определяющие параметры процессов генерации плазмы разряда на катоде. </w:t>
      </w:r>
      <w:proofErr w:type="spellStart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Ленгмюр</w:t>
      </w:r>
      <w:proofErr w:type="spellEnd"/>
      <w:r>
        <w:rPr>
          <w:rStyle w:val="3CenturySchoolbook85pt0ptExact"/>
          <w:rFonts w:ascii="Times New Roman" w:hAnsi="Times New Roman" w:cs="Times New Roman"/>
          <w:sz w:val="22"/>
          <w:szCs w:val="22"/>
        </w:rPr>
        <w:t>,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</w:t>
      </w:r>
      <w:r w:rsidR="005757C9">
        <w:rPr>
          <w:rStyle w:val="3CenturySchoolbook85pt0ptExact"/>
          <w:rFonts w:ascii="Times New Roman" w:hAnsi="Times New Roman" w:cs="Times New Roman"/>
          <w:sz w:val="22"/>
          <w:szCs w:val="22"/>
        </w:rPr>
        <w:t>впервые высказал пред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положение об автоэлектронном механизме эмиссии, при напряженности поля </w:t>
      </w:r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>(Е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~ 10</w:t>
      </w:r>
      <w:r w:rsidRPr="001B460B">
        <w:rPr>
          <w:rStyle w:val="3CenturySchoolbook85pt0ptExact"/>
          <w:rFonts w:ascii="Times New Roman" w:hAnsi="Times New Roman" w:cs="Times New Roman"/>
          <w:sz w:val="22"/>
          <w:szCs w:val="22"/>
          <w:vertAlign w:val="superscript"/>
        </w:rPr>
        <w:t>7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В</w:t>
      </w:r>
      <w:r w:rsidR="001B460B" w:rsidRPr="001B460B">
        <w:rPr>
          <w:rStyle w:val="3CenturySchoolbook85pt0ptExact"/>
          <w:rFonts w:ascii="Times New Roman" w:hAnsi="Times New Roman" w:cs="Times New Roman"/>
          <w:sz w:val="22"/>
          <w:szCs w:val="22"/>
        </w:rPr>
        <w:t>/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см</w:t>
      </w:r>
      <w:r w:rsidR="001B460B" w:rsidRPr="001B460B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при φ=4.5 эВ) создаваемого </w:t>
      </w:r>
      <w:proofErr w:type="spellStart"/>
      <w:r w:rsidR="005757C9">
        <w:rPr>
          <w:rStyle w:val="3CenturySchoolbook85pt0ptExact"/>
          <w:rFonts w:ascii="Times New Roman" w:hAnsi="Times New Roman" w:cs="Times New Roman"/>
          <w:sz w:val="22"/>
          <w:szCs w:val="22"/>
        </w:rPr>
        <w:t>ростран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ственным</w:t>
      </w:r>
      <w:proofErr w:type="spellEnd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зарядом тока ионов. Напряженность поля и плотности электронного и ионного токов свя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softHyphen/>
        <w:t xml:space="preserve">заны известным уравнением </w:t>
      </w:r>
      <w:proofErr w:type="spellStart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Маккоуна</w:t>
      </w:r>
      <w:proofErr w:type="spellEnd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. </w:t>
      </w:r>
    </w:p>
    <w:p w:rsidR="00187D80" w:rsidRPr="00A108CD" w:rsidRDefault="00187D80" w:rsidP="00187D80">
      <w:pPr>
        <w:pStyle w:val="a4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bSup>
        <m:r>
          <m:rPr>
            <m:sty m:val="p"/>
          </m:rPr>
          <w:rPr>
            <w:rStyle w:val="3CenturySchoolbook85pt0ptExact"/>
            <w:rFonts w:ascii="Cambria Math" w:hAnsi="Cambria Math" w:cs="Times New Roman"/>
            <w:sz w:val="22"/>
            <w:szCs w:val="22"/>
          </w:rPr>
          <m:t>=7,57*</m:t>
        </m:r>
        <m:sSup>
          <m:sSupPr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5</m:t>
            </m:r>
          </m:sup>
        </m:sSup>
        <m:sSubSup>
          <m:sSubSupPr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U</m:t>
            </m:r>
          </m:e>
          <m:sub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c</m:t>
            </m:r>
          </m:sub>
          <m:sup>
            <m:f>
              <m:fPr>
                <m:type m:val="skw"/>
                <m:ctrl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den>
            </m:f>
          </m:sup>
        </m:sSubSup>
        <m:d>
          <m:dPr>
            <m:begChr m:val="["/>
            <m:endChr m:val="]"/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(</m:t>
                </m:r>
                <m:f>
                  <m:fPr>
                    <m:ctrl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Style w:val="3CenturySchoolbook85pt0ptExact"/>
                            <w:rFonts w:ascii="Cambria Math" w:hAnsi="Cambria Math" w:cs="Times New Roman"/>
                            <w:sz w:val="22"/>
                            <w:szCs w:val="22"/>
                          </w:rPr>
                          <m:t>e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)</m:t>
                </m:r>
              </m:e>
              <m:sup>
                <m:f>
                  <m:fPr>
                    <m:type m:val="skw"/>
                    <m:ctrl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den>
                </m:f>
              </m:sup>
            </m:sSup>
            <m:sSub>
              <m:sSubPr>
                <m:ctrl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j</m:t>
                </m:r>
              </m:e>
              <m:sub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p"/>
              </m:r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-</m:t>
            </m:r>
            <m:sSub>
              <m:sSubPr>
                <m:ctrl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j</m:t>
                </m:r>
              </m:e>
              <m:sub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e</m:t>
                </m:r>
              </m:sub>
            </m:sSub>
          </m:e>
        </m:d>
      </m:oMath>
      <w:r>
        <w:rPr>
          <w:rStyle w:val="3CenturySchoolbook85pt0ptExact"/>
          <w:rFonts w:ascii="Times New Roman" w:hAnsi="Times New Roman" w:cs="Times New Roman"/>
          <w:sz w:val="22"/>
          <w:szCs w:val="22"/>
        </w:rPr>
        <w:t>.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где </w:t>
      </w:r>
      <w:proofErr w:type="spellStart"/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>Е</w:t>
      </w:r>
      <w:r w:rsidRPr="001B460B">
        <w:rPr>
          <w:rStyle w:val="3CenturySchoolbook85ptExact"/>
          <w:rFonts w:ascii="Times New Roman" w:hAnsi="Times New Roman" w:cs="Times New Roman"/>
          <w:sz w:val="22"/>
          <w:szCs w:val="22"/>
          <w:vertAlign w:val="subscript"/>
        </w:rPr>
        <w:t>с</w:t>
      </w:r>
      <w:proofErr w:type="spellEnd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- напряженность электрического поля (В</w:t>
      </w:r>
      <w:r w:rsidR="001B460B">
        <w:rPr>
          <w:rStyle w:val="3CenturySchoolbook85pt0ptExact"/>
          <w:rFonts w:ascii="Times New Roman" w:hAnsi="Times New Roman" w:cs="Times New Roman"/>
          <w:sz w:val="22"/>
          <w:szCs w:val="22"/>
        </w:rPr>
        <w:t>/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см); </w:t>
      </w:r>
      <w:proofErr w:type="spellStart"/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>U</w:t>
      </w:r>
      <w:r w:rsidRPr="001B460B">
        <w:rPr>
          <w:rStyle w:val="3CenturySchoolbook85ptExact"/>
          <w:rFonts w:ascii="Times New Roman" w:hAnsi="Times New Roman" w:cs="Times New Roman"/>
          <w:sz w:val="22"/>
          <w:szCs w:val="22"/>
          <w:vertAlign w:val="subscript"/>
        </w:rPr>
        <w:t>c</w:t>
      </w:r>
      <w:proofErr w:type="spellEnd"/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- катодное падение потенциала (</w:t>
      </w:r>
      <w:r w:rsidR="001B460B">
        <w:rPr>
          <w:rStyle w:val="3CenturySchoolbook85pt0ptExact"/>
          <w:rFonts w:ascii="Times New Roman" w:hAnsi="Times New Roman" w:cs="Times New Roman"/>
          <w:sz w:val="22"/>
          <w:szCs w:val="22"/>
        </w:rPr>
        <w:t>В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);</w:t>
      </w:r>
      <m:oMath>
        <m:r>
          <w:rPr>
            <w:rStyle w:val="3CenturySchoolbook85pt0ptExact"/>
            <w:rFonts w:ascii="Cambria Math" w:hAnsi="Cambria Math" w:cs="Times New Roman"/>
            <w:sz w:val="22"/>
            <w:szCs w:val="22"/>
          </w:rPr>
          <m:t xml:space="preserve"> </m:t>
        </m:r>
        <m:sSub>
          <m:sSubPr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 xml:space="preserve"> </m:t>
            </m:r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i</m:t>
            </m:r>
          </m:sub>
        </m:sSub>
      </m:oMath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>.,</w:t>
      </w:r>
      <m:oMath>
        <m:sSub>
          <m:sSubPr>
            <m:ctrlPr>
              <w:rPr>
                <w:rStyle w:val="3CenturySchoolbook85ptExact"/>
                <w:rFonts w:ascii="Cambria Math" w:hAnsi="Cambria Math" w:cs="Times New Roman"/>
                <w:i w:val="0"/>
                <w:iCs w:val="0"/>
                <w:sz w:val="22"/>
                <w:szCs w:val="22"/>
                <w:lang w:bidi="en-US"/>
              </w:rPr>
            </m:ctrlPr>
          </m:sSubPr>
          <m:e>
            <m:r>
              <w:rPr>
                <w:rStyle w:val="3CenturySchoolbook85ptExact"/>
                <w:rFonts w:ascii="Cambria Math" w:hAnsi="Cambria Math" w:cs="Times New Roman"/>
                <w:sz w:val="22"/>
                <w:szCs w:val="22"/>
              </w:rPr>
              <m:t>j</m:t>
            </m:r>
          </m:e>
          <m:sub>
            <m:r>
              <w:rPr>
                <w:rStyle w:val="3CenturySchoolbook85ptExact"/>
                <w:rFonts w:ascii="Cambria Math" w:hAnsi="Cambria Math" w:cs="Times New Roman"/>
                <w:sz w:val="22"/>
                <w:szCs w:val="22"/>
              </w:rPr>
              <m:t>e</m:t>
            </m:r>
          </m:sub>
        </m:sSub>
      </m:oMath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— соответственно плотности ионного и электронного токов (</w:t>
      </w:r>
      <w:r w:rsidR="00DB1468">
        <w:rPr>
          <w:rStyle w:val="3CenturySchoolbook85pt0ptExact"/>
          <w:rFonts w:ascii="Times New Roman" w:hAnsi="Times New Roman" w:cs="Times New Roman"/>
          <w:sz w:val="22"/>
          <w:szCs w:val="22"/>
        </w:rPr>
        <w:t>А/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см</w:t>
      </w:r>
      <w:r w:rsidR="00DB1468">
        <w:rPr>
          <w:rStyle w:val="3CenturySchoolbook85pt0ptExact"/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);</w:t>
      </w:r>
      <m:oMath>
        <m:r>
          <w:rPr>
            <w:rStyle w:val="3CenturySchoolbook85pt0ptExact"/>
            <w:rFonts w:ascii="Cambria Math" w:hAnsi="Cambria Math" w:cs="Times New Roman"/>
            <w:sz w:val="22"/>
            <w:szCs w:val="22"/>
          </w:rPr>
          <m:t xml:space="preserve"> </m:t>
        </m:r>
        <m:sSub>
          <m:sSubPr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m</m:t>
            </m:r>
          </m:e>
          <m:sub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i</m:t>
            </m:r>
          </m:sub>
        </m:sSub>
        <m:r>
          <m:rPr>
            <m:sty m:val="p"/>
          </m:rPr>
          <w:rPr>
            <w:rStyle w:val="3CenturySchoolbook85pt0ptExact"/>
            <w:rFonts w:ascii="Cambria Math" w:hAnsi="Cambria Math" w:cs="Times New Roman"/>
            <w:sz w:val="22"/>
            <w:szCs w:val="22"/>
          </w:rPr>
          <m:t xml:space="preserve"> ,</m:t>
        </m:r>
        <m:sSub>
          <m:sSubPr>
            <m:ctrlP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m</m:t>
            </m:r>
          </m:e>
          <m:sub>
            <m:r>
              <w:rPr>
                <w:rStyle w:val="3CenturySchoolbook85pt0ptExact"/>
                <w:rFonts w:ascii="Cambria Math" w:hAnsi="Cambria Math" w:cs="Times New Roman"/>
                <w:sz w:val="22"/>
                <w:szCs w:val="22"/>
              </w:rPr>
              <m:t>e</m:t>
            </m:r>
          </m:sub>
        </m:sSub>
      </m:oMath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- массы иона и электрона соот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softHyphen/>
        <w:t xml:space="preserve">ветственно. Протяженность катодного падения потенциала </w:t>
      </w:r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 xml:space="preserve">h </w:t>
      </w:r>
      <w:r w:rsidR="00DB1468">
        <w:rPr>
          <w:rStyle w:val="3CenturySchoolbook85pt0ptExact"/>
          <w:rFonts w:ascii="Times New Roman" w:hAnsi="Times New Roman" w:cs="Times New Roman"/>
          <w:sz w:val="22"/>
          <w:szCs w:val="22"/>
        </w:rPr>
        <w:t>определяется выра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жением </w:t>
      </w:r>
      <m:oMath>
        <m:r>
          <w:rPr>
            <w:rFonts w:ascii="Cambria Math" w:hAnsi="Cambria Math" w:cs="Times New Roman"/>
          </w:rPr>
          <m:t>h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2.32*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-4</m:t>
                </m:r>
              </m:sup>
            </m:sSup>
            <m:sSubSup>
              <m:sSubSupPr>
                <m:ctrlP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</m:ctrlPr>
              </m:sSubSupPr>
              <m:e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Style w:val="3CenturySchoolbook85pt0ptExact"/>
                    <w:rFonts w:ascii="Cambria Math" w:hAnsi="Cambria Math" w:cs="Times New Roman"/>
                    <w:sz w:val="22"/>
                    <w:szCs w:val="22"/>
                  </w:rPr>
                  <m:t>c</m:t>
                </m:r>
              </m:sub>
              <m:sup>
                <m:f>
                  <m:fPr>
                    <m:type m:val="skw"/>
                    <m:ctrl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3CenturySchoolbook85pt0ptExact"/>
                        <w:rFonts w:ascii="Cambria Math" w:hAnsi="Cambria Math" w:cs="Times New Roman"/>
                        <w:sz w:val="22"/>
                        <w:szCs w:val="22"/>
                      </w:rPr>
                      <m:t>4</m:t>
                    </m:r>
                  </m:den>
                </m:f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p>
            </m:sSubSup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Pr="00187D80">
        <w:rPr>
          <w:rFonts w:ascii="Times New Roman" w:hAnsi="Times New Roman" w:cs="Times New Roman"/>
        </w:rPr>
        <w:t xml:space="preserve">  Д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ля образования полей </w:t>
      </w:r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>Е ~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10</w:t>
      </w:r>
      <w:r w:rsidRPr="001B460B">
        <w:rPr>
          <w:rStyle w:val="3CenturySchoolbook85pt0ptExact"/>
          <w:rFonts w:ascii="Times New Roman" w:hAnsi="Times New Roman" w:cs="Times New Roman"/>
          <w:sz w:val="22"/>
          <w:szCs w:val="22"/>
          <w:vertAlign w:val="superscript"/>
        </w:rPr>
        <w:t>7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</w:t>
      </w:r>
      <w:r w:rsidR="001B460B">
        <w:rPr>
          <w:rStyle w:val="3CenturySchoolbook85pt0ptExact"/>
          <w:rFonts w:ascii="Times New Roman" w:hAnsi="Times New Roman" w:cs="Times New Roman"/>
          <w:sz w:val="22"/>
          <w:szCs w:val="22"/>
        </w:rPr>
        <w:t>В</w:t>
      </w:r>
      <w:r w:rsidR="001B460B" w:rsidRPr="001B460B">
        <w:rPr>
          <w:rStyle w:val="3CenturySchoolbook85pt0ptExact"/>
          <w:rFonts w:ascii="Times New Roman" w:hAnsi="Times New Roman" w:cs="Times New Roman"/>
          <w:sz w:val="22"/>
          <w:szCs w:val="22"/>
        </w:rPr>
        <w:t>/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см необходимы плотности ионного тока ~10</w:t>
      </w:r>
      <w:r w:rsidRPr="001B460B">
        <w:rPr>
          <w:rStyle w:val="3CenturySchoolbook85pt0ptExact"/>
          <w:rFonts w:ascii="Times New Roman" w:hAnsi="Times New Roman" w:cs="Times New Roman"/>
          <w:sz w:val="22"/>
          <w:szCs w:val="22"/>
          <w:vertAlign w:val="superscript"/>
        </w:rPr>
        <w:t>6</w:t>
      </w:r>
      <w:r w:rsidR="001B460B">
        <w:rPr>
          <w:rStyle w:val="3CenturySchoolbook9pt"/>
          <w:rFonts w:ascii="Times New Roman" w:hAnsi="Times New Roman" w:cs="Times New Roman"/>
          <w:sz w:val="22"/>
          <w:szCs w:val="22"/>
        </w:rPr>
        <w:t>А/см</w:t>
      </w:r>
      <w:r w:rsidR="001B460B">
        <w:rPr>
          <w:rStyle w:val="3CenturySchoolbook9pt"/>
          <w:rFonts w:ascii="Times New Roman" w:hAnsi="Times New Roman" w:cs="Times New Roman"/>
          <w:sz w:val="22"/>
          <w:szCs w:val="22"/>
          <w:vertAlign w:val="superscript"/>
        </w:rPr>
        <w:t>2</w:t>
      </w:r>
      <w:r w:rsidR="001B460B">
        <w:rPr>
          <w:rStyle w:val="3CenturySchoolbook9pt"/>
          <w:rFonts w:ascii="Times New Roman" w:hAnsi="Times New Roman" w:cs="Times New Roman"/>
          <w:sz w:val="22"/>
          <w:szCs w:val="22"/>
        </w:rPr>
        <w:t xml:space="preserve"> 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>и выше. Учитывая, что усиление поля возможно на микронеровностях катода, необходимость в столь высоких плотностях ионного тока отпадает, если протя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softHyphen/>
        <w:t xml:space="preserve">женность катодного падения потенциала </w:t>
      </w:r>
      <w:r w:rsidRPr="00187D80">
        <w:rPr>
          <w:rStyle w:val="3CenturySchoolbook85ptExact"/>
          <w:rFonts w:ascii="Times New Roman" w:hAnsi="Times New Roman" w:cs="Times New Roman"/>
          <w:sz w:val="22"/>
          <w:szCs w:val="22"/>
        </w:rPr>
        <w:t xml:space="preserve">h </w:t>
      </w:r>
      <w:r w:rsidR="005757C9">
        <w:rPr>
          <w:rStyle w:val="3CenturySchoolbook85pt0ptExact"/>
          <w:rFonts w:ascii="Times New Roman" w:hAnsi="Times New Roman" w:cs="Times New Roman"/>
          <w:sz w:val="22"/>
          <w:szCs w:val="22"/>
        </w:rPr>
        <w:t>значительно больше характер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ных размеров </w:t>
      </w:r>
      <w:r w:rsidR="001B460B">
        <w:rPr>
          <w:rStyle w:val="3CenturySchoolbook85pt0ptExact"/>
          <w:rFonts w:ascii="Times New Roman" w:hAnsi="Times New Roman" w:cs="Times New Roman"/>
          <w:sz w:val="22"/>
          <w:szCs w:val="22"/>
        </w:rPr>
        <w:t>r</w:t>
      </w:r>
      <w:r w:rsidRPr="00187D80">
        <w:rPr>
          <w:rStyle w:val="3CenturySchoolbook85pt0ptExact"/>
          <w:rFonts w:ascii="Times New Roman" w:hAnsi="Times New Roman" w:cs="Times New Roman"/>
          <w:sz w:val="22"/>
          <w:szCs w:val="22"/>
        </w:rPr>
        <w:t xml:space="preserve"> микронеровностей. М</w:t>
      </w:r>
      <w:r w:rsidRPr="00187D80">
        <w:rPr>
          <w:rStyle w:val="3CenturySchoolbook9pt"/>
          <w:rFonts w:ascii="Times New Roman" w:hAnsi="Times New Roman" w:cs="Times New Roman"/>
          <w:sz w:val="22"/>
          <w:szCs w:val="22"/>
        </w:rPr>
        <w:t xml:space="preserve">оделирование реальной картины на электрической ванне, </w:t>
      </w:r>
      <w:r w:rsidRPr="00187D80">
        <w:rPr>
          <w:rStyle w:val="3CenturySchoolbook9pt"/>
          <w:rFonts w:ascii="Times New Roman" w:hAnsi="Times New Roman" w:cs="Times New Roman"/>
          <w:sz w:val="22"/>
          <w:szCs w:val="22"/>
        </w:rPr>
        <w:t>полученные</w:t>
      </w:r>
      <w:r w:rsidRPr="00187D80">
        <w:rPr>
          <w:rStyle w:val="3CenturySchoolbook9pt"/>
          <w:rFonts w:ascii="Times New Roman" w:hAnsi="Times New Roman" w:cs="Times New Roman"/>
          <w:sz w:val="22"/>
          <w:szCs w:val="22"/>
        </w:rPr>
        <w:t xml:space="preserve"> картины линий напряженности электрического поля показали, что 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коэффициент μ</w:t>
      </w:r>
      <w:r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для дуговых разр</w:t>
      </w:r>
      <w:r w:rsidR="005757C9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ядов в вакууме с «холодным като</w:t>
      </w:r>
      <w:r w:rsidRPr="00187D80">
        <w:rPr>
          <w:rStyle w:val="CenturySchoolbook"/>
          <w:rFonts w:ascii="Times New Roman" w:hAnsi="Times New Roman" w:cs="Times New Roman"/>
          <w:sz w:val="22"/>
          <w:szCs w:val="22"/>
        </w:rPr>
        <w:t xml:space="preserve">дом» 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не может существенно отличаться от единицы. Перемещение катодных пятен по микронеровностям связано с энер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softHyphen/>
        <w:t>гетически благоприятным фактором уме</w:t>
      </w:r>
      <w:r w:rsidR="005757C9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ньшения теплоотвода в тело элек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трода. Усиление поля (усиление эмиссии электронов), возникающее при распадах пятен, </w:t>
      </w:r>
      <w:r w:rsidR="001B460B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может привести к возникновению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новых элементарных катодных пятен на микронеровностях катода при их нагреве</w:t>
      </w:r>
      <w:r w:rsidR="005757C9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и испа</w:t>
      </w:r>
      <w:r w:rsidRPr="00187D80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р</w:t>
      </w:r>
      <w:r w:rsidRPr="00A108CD">
        <w:rPr>
          <w:rStyle w:val="CenturySchoolbook8pt"/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ении.</w:t>
      </w:r>
    </w:p>
    <w:p w:rsidR="00187D80" w:rsidRPr="00A108CD" w:rsidRDefault="00187D80" w:rsidP="00187D80">
      <w:pPr>
        <w:pStyle w:val="a4"/>
        <w:jc w:val="both"/>
        <w:rPr>
          <w:rStyle w:val="3CenturySchoolbook85pt0ptExact"/>
          <w:rFonts w:ascii="Times New Roman" w:hAnsi="Times New Roman" w:cs="Times New Roman"/>
        </w:rPr>
      </w:pPr>
    </w:p>
    <w:p w:rsidR="00187D80" w:rsidRPr="00A108CD" w:rsidRDefault="00187D80" w:rsidP="00187D80">
      <w:pPr>
        <w:pStyle w:val="a4"/>
        <w:jc w:val="both"/>
        <w:rPr>
          <w:rStyle w:val="3CenturySchoolbook85pt0ptExact"/>
          <w:rFonts w:ascii="Times New Roman" w:hAnsi="Times New Roman" w:cs="Times New Roman"/>
        </w:rPr>
      </w:pPr>
    </w:p>
    <w:sectPr w:rsidR="00187D80" w:rsidRPr="00A108CD" w:rsidSect="00327520">
      <w:pgSz w:w="8391" w:h="11907" w:code="11"/>
      <w:pgMar w:top="709" w:right="7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151C92"/>
    <w:multiLevelType w:val="multilevel"/>
    <w:tmpl w:val="63E82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C7389E"/>
    <w:multiLevelType w:val="multilevel"/>
    <w:tmpl w:val="7E8AE6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DFD7052"/>
    <w:multiLevelType w:val="hybridMultilevel"/>
    <w:tmpl w:val="3E0CD71A"/>
    <w:lvl w:ilvl="0" w:tplc="5E5C4E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D37B5"/>
    <w:multiLevelType w:val="hybridMultilevel"/>
    <w:tmpl w:val="D57A5C82"/>
    <w:lvl w:ilvl="0" w:tplc="A7F04B72">
      <w:start w:val="1"/>
      <w:numFmt w:val="decimal"/>
      <w:lvlText w:val="%1−"/>
      <w:lvlJc w:val="left"/>
      <w:pPr>
        <w:ind w:left="540" w:hanging="48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834DC"/>
    <w:multiLevelType w:val="hybridMultilevel"/>
    <w:tmpl w:val="80FE2250"/>
    <w:lvl w:ilvl="0" w:tplc="65AA9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C9"/>
    <w:rsid w:val="00026A84"/>
    <w:rsid w:val="000331F6"/>
    <w:rsid w:val="00037928"/>
    <w:rsid w:val="00057941"/>
    <w:rsid w:val="0006297D"/>
    <w:rsid w:val="00107FC5"/>
    <w:rsid w:val="001147CB"/>
    <w:rsid w:val="00124C03"/>
    <w:rsid w:val="00171F18"/>
    <w:rsid w:val="00187D80"/>
    <w:rsid w:val="001B460B"/>
    <w:rsid w:val="001F27F3"/>
    <w:rsid w:val="00212FE0"/>
    <w:rsid w:val="0022206B"/>
    <w:rsid w:val="00236785"/>
    <w:rsid w:val="002646A6"/>
    <w:rsid w:val="00266F5B"/>
    <w:rsid w:val="002A22B5"/>
    <w:rsid w:val="002B21A4"/>
    <w:rsid w:val="002B26C9"/>
    <w:rsid w:val="002E79D7"/>
    <w:rsid w:val="00327520"/>
    <w:rsid w:val="003F36C8"/>
    <w:rsid w:val="003F44B7"/>
    <w:rsid w:val="004319CD"/>
    <w:rsid w:val="004354B0"/>
    <w:rsid w:val="004442B8"/>
    <w:rsid w:val="00483332"/>
    <w:rsid w:val="00555C66"/>
    <w:rsid w:val="005631DC"/>
    <w:rsid w:val="005757C9"/>
    <w:rsid w:val="005A6061"/>
    <w:rsid w:val="00602021"/>
    <w:rsid w:val="00627E84"/>
    <w:rsid w:val="00636E4C"/>
    <w:rsid w:val="00686CE9"/>
    <w:rsid w:val="0069608C"/>
    <w:rsid w:val="006E603A"/>
    <w:rsid w:val="00702C2E"/>
    <w:rsid w:val="007F4A1D"/>
    <w:rsid w:val="00806CBC"/>
    <w:rsid w:val="0083586C"/>
    <w:rsid w:val="0086769C"/>
    <w:rsid w:val="008703CD"/>
    <w:rsid w:val="00882092"/>
    <w:rsid w:val="00892775"/>
    <w:rsid w:val="0089363B"/>
    <w:rsid w:val="008E51AA"/>
    <w:rsid w:val="008F7962"/>
    <w:rsid w:val="00984E19"/>
    <w:rsid w:val="009938A3"/>
    <w:rsid w:val="0099496F"/>
    <w:rsid w:val="009C1636"/>
    <w:rsid w:val="009C7C10"/>
    <w:rsid w:val="009E16A1"/>
    <w:rsid w:val="009E6F6A"/>
    <w:rsid w:val="00A20E5A"/>
    <w:rsid w:val="00AB1F56"/>
    <w:rsid w:val="00AD215E"/>
    <w:rsid w:val="00AD5A64"/>
    <w:rsid w:val="00AE57FC"/>
    <w:rsid w:val="00AF0222"/>
    <w:rsid w:val="00B215E3"/>
    <w:rsid w:val="00B23F69"/>
    <w:rsid w:val="00B61B68"/>
    <w:rsid w:val="00B90E79"/>
    <w:rsid w:val="00BD2C67"/>
    <w:rsid w:val="00C21526"/>
    <w:rsid w:val="00C23D5D"/>
    <w:rsid w:val="00C71AB9"/>
    <w:rsid w:val="00C97F3A"/>
    <w:rsid w:val="00CB715F"/>
    <w:rsid w:val="00CD4E87"/>
    <w:rsid w:val="00D36251"/>
    <w:rsid w:val="00D76F0F"/>
    <w:rsid w:val="00D85DD6"/>
    <w:rsid w:val="00DA3B98"/>
    <w:rsid w:val="00DB1468"/>
    <w:rsid w:val="00DB2DC1"/>
    <w:rsid w:val="00DB5897"/>
    <w:rsid w:val="00DF26D4"/>
    <w:rsid w:val="00E046AA"/>
    <w:rsid w:val="00E067CB"/>
    <w:rsid w:val="00E74F35"/>
    <w:rsid w:val="00E91301"/>
    <w:rsid w:val="00E91F88"/>
    <w:rsid w:val="00ED234A"/>
    <w:rsid w:val="00F3164F"/>
    <w:rsid w:val="00F6627D"/>
    <w:rsid w:val="00FB3E94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F2C4"/>
  <w15:docId w15:val="{EA786EA6-8430-47D4-8256-CD0C258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60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F27F3"/>
    <w:pPr>
      <w:widowControl w:val="0"/>
      <w:ind w:left="555"/>
      <w:outlineLvl w:val="1"/>
    </w:pPr>
    <w:rPr>
      <w:rFonts w:cstheme="minorBidi"/>
      <w:b/>
      <w:bCs/>
      <w:lang w:val="en-US" w:eastAsia="en-US"/>
    </w:rPr>
  </w:style>
  <w:style w:type="table" w:styleId="ad">
    <w:name w:val="Table Grid"/>
    <w:basedOn w:val="a1"/>
    <w:uiPriority w:val="39"/>
    <w:rsid w:val="001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1 pt70"/>
    <w:basedOn w:val="a0"/>
    <w:rsid w:val="001F2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3)_"/>
    <w:basedOn w:val="a0"/>
    <w:link w:val="330"/>
    <w:rsid w:val="001F27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0">
    <w:name w:val="Подпись к картинке (33)"/>
    <w:basedOn w:val="a"/>
    <w:link w:val="33"/>
    <w:rsid w:val="001F27F3"/>
    <w:pPr>
      <w:widowControl w:val="0"/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12">
    <w:name w:val="Подпись к картинке + Курсив12"/>
    <w:aliases w:val="Интервал 0 pt40"/>
    <w:basedOn w:val="a0"/>
    <w:uiPriority w:val="99"/>
    <w:rsid w:val="001F27F3"/>
    <w:rPr>
      <w:rFonts w:ascii="Times New Roman" w:hAnsi="Times New Roman" w:cs="Times New Roman"/>
      <w:i/>
      <w:iCs/>
      <w:spacing w:val="10"/>
      <w:shd w:val="clear" w:color="auto" w:fill="FFFFFF"/>
    </w:rPr>
  </w:style>
  <w:style w:type="character" w:customStyle="1" w:styleId="1pt0">
    <w:name w:val="Подпись к картинке + Интервал 1 pt"/>
    <w:basedOn w:val="a0"/>
    <w:uiPriority w:val="99"/>
    <w:rsid w:val="001F27F3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Основной текст + 10"/>
    <w:aliases w:val="5 pt"/>
    <w:basedOn w:val="a0"/>
    <w:rsid w:val="001F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686CE9"/>
    <w:pPr>
      <w:spacing w:before="100" w:beforeAutospacing="1" w:after="100" w:afterAutospacing="1"/>
    </w:pPr>
  </w:style>
  <w:style w:type="character" w:customStyle="1" w:styleId="CenturySchoolbook8pt">
    <w:name w:val="Основной текст + Century Schoolbook;8 pt"/>
    <w:basedOn w:val="a0"/>
    <w:rsid w:val="007F4A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CenturySchoolbook9pt">
    <w:name w:val="Основной текст (3) + Century Schoolbook;9 pt"/>
    <w:basedOn w:val="a0"/>
    <w:rsid w:val="007F4A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enturySchoolbook85pt0ptExact">
    <w:name w:val="Основной текст (3) + Century Schoolbook;8;5 pt;Интервал 0 pt Exact"/>
    <w:basedOn w:val="a0"/>
    <w:rsid w:val="007F4A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CenturySchoolbook85ptExact">
    <w:name w:val="Основной текст (3) + Century Schoolbook;8;5 pt;Курсив Exact"/>
    <w:basedOn w:val="a0"/>
    <w:rsid w:val="007F4A1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Schoolbook">
    <w:name w:val="Основной текст + Century Schoolbook"/>
    <w:basedOn w:val="a0"/>
    <w:rsid w:val="007F4A1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Schoolbook8pt0">
    <w:name w:val="Основной текст + Century Schoolbook;8 pt;Курсив"/>
    <w:basedOn w:val="a0"/>
    <w:rsid w:val="00984E1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187D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doyqulov@ipl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arustamov</cp:lastModifiedBy>
  <cp:revision>2</cp:revision>
  <dcterms:created xsi:type="dcterms:W3CDTF">2020-02-14T14:55:00Z</dcterms:created>
  <dcterms:modified xsi:type="dcterms:W3CDTF">2020-02-14T14:55:00Z</dcterms:modified>
</cp:coreProperties>
</file>