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47" w:rsidRDefault="00663347" w:rsidP="0041605D">
      <w:pPr>
        <w:spacing w:after="0" w:line="240" w:lineRule="auto"/>
        <w:jc w:val="center"/>
        <w:rPr>
          <w:b/>
        </w:rPr>
      </w:pPr>
      <w:r w:rsidRPr="000D7BF0">
        <w:rPr>
          <w:b/>
        </w:rPr>
        <w:t xml:space="preserve">ЭНЕРГЕТИЧЕСКИЕ ЗАВИСИМОСТИ ПОТЕРИ </w:t>
      </w:r>
      <w:bookmarkStart w:id="0" w:name="_GoBack"/>
      <w:bookmarkEnd w:id="0"/>
      <w:r w:rsidRPr="000D7BF0">
        <w:rPr>
          <w:b/>
        </w:rPr>
        <w:t xml:space="preserve">ЭНЕРГИИ ИОНОВ </w:t>
      </w:r>
      <w:r w:rsidRPr="000D7BF0">
        <w:rPr>
          <w:b/>
          <w:lang w:val="en-US"/>
        </w:rPr>
        <w:t>N</w:t>
      </w:r>
      <w:r w:rsidR="00693955" w:rsidRPr="000D7BF0">
        <w:rPr>
          <w:b/>
          <w:lang w:val="en-US"/>
        </w:rPr>
        <w:t>a</w:t>
      </w:r>
      <w:r w:rsidRPr="000D7BF0">
        <w:rPr>
          <w:b/>
          <w:vertAlign w:val="superscript"/>
        </w:rPr>
        <w:t>+</w:t>
      </w:r>
      <w:r w:rsidRPr="000D7BF0">
        <w:rPr>
          <w:b/>
        </w:rPr>
        <w:t xml:space="preserve"> </w:t>
      </w:r>
      <w:r w:rsidR="00693955" w:rsidRPr="000D7BF0">
        <w:rPr>
          <w:b/>
        </w:rPr>
        <w:t>ПРОШЕДШИХ ЧЕРЕЗ ТОНКИЕ СВОБОДНЫЕ НАНОПЛЕНКИ С</w:t>
      </w:r>
      <w:proofErr w:type="gramStart"/>
      <w:r w:rsidR="00693955" w:rsidRPr="000D7BF0">
        <w:rPr>
          <w:b/>
          <w:lang w:val="en-US"/>
        </w:rPr>
        <w:t>u</w:t>
      </w:r>
      <w:proofErr w:type="gramEnd"/>
    </w:p>
    <w:p w:rsidR="00F52766" w:rsidRPr="00F52766" w:rsidRDefault="00F52766" w:rsidP="00F52766">
      <w:pPr>
        <w:spacing w:after="0" w:line="240" w:lineRule="auto"/>
        <w:jc w:val="center"/>
        <w:rPr>
          <w:rFonts w:cs="Times New Roman"/>
        </w:rPr>
      </w:pPr>
      <w:r w:rsidRPr="00F52766">
        <w:rPr>
          <w:rFonts w:cs="Times New Roman"/>
        </w:rPr>
        <w:t>З.А.Исаханов</w:t>
      </w:r>
      <w:proofErr w:type="gramStart"/>
      <w:r w:rsidRPr="00F52766">
        <w:rPr>
          <w:rFonts w:cs="Times New Roman"/>
          <w:vertAlign w:val="superscript"/>
        </w:rPr>
        <w:t>1</w:t>
      </w:r>
      <w:proofErr w:type="gramEnd"/>
      <w:r w:rsidRPr="00F52766">
        <w:rPr>
          <w:rFonts w:cs="Times New Roman"/>
        </w:rPr>
        <w:t xml:space="preserve">, </w:t>
      </w:r>
      <w:r w:rsidR="00CA4E4E">
        <w:rPr>
          <w:rFonts w:cs="Times New Roman"/>
        </w:rPr>
        <w:t>Б.Е.</w:t>
      </w:r>
      <w:r>
        <w:rPr>
          <w:rFonts w:cs="Times New Roman"/>
        </w:rPr>
        <w:t>Умирзаков</w:t>
      </w:r>
      <w:r>
        <w:rPr>
          <w:rFonts w:cs="Times New Roman"/>
          <w:vertAlign w:val="superscript"/>
        </w:rPr>
        <w:t>2</w:t>
      </w:r>
      <w:r w:rsidR="00CA4E4E">
        <w:rPr>
          <w:rFonts w:cs="Times New Roman"/>
        </w:rPr>
        <w:t>, Р.М.</w:t>
      </w:r>
      <w:r w:rsidRPr="00F52766">
        <w:rPr>
          <w:rFonts w:cs="Times New Roman"/>
        </w:rPr>
        <w:t>Ёркулов</w:t>
      </w:r>
      <w:r w:rsidRPr="00F52766">
        <w:rPr>
          <w:rFonts w:cs="Times New Roman"/>
          <w:vertAlign w:val="superscript"/>
        </w:rPr>
        <w:t>1</w:t>
      </w:r>
      <w:r w:rsidR="00CA4E4E">
        <w:rPr>
          <w:rFonts w:cs="Times New Roman"/>
        </w:rPr>
        <w:t>,</w:t>
      </w:r>
      <w:r w:rsidRPr="00F52766">
        <w:rPr>
          <w:rFonts w:cs="Times New Roman"/>
        </w:rPr>
        <w:t xml:space="preserve"> </w:t>
      </w:r>
      <w:proofErr w:type="spellStart"/>
      <w:r w:rsidR="00CA4E4E">
        <w:rPr>
          <w:rFonts w:cs="Times New Roman"/>
        </w:rPr>
        <w:t>Р.Курбанов</w:t>
      </w:r>
      <w:proofErr w:type="spellEnd"/>
    </w:p>
    <w:p w:rsidR="00F52766" w:rsidRPr="00F52766" w:rsidRDefault="00F52766" w:rsidP="00F52766">
      <w:pPr>
        <w:spacing w:after="0" w:line="240" w:lineRule="auto"/>
        <w:jc w:val="center"/>
        <w:rPr>
          <w:rFonts w:eastAsia="Calibri" w:cs="Times New Roman"/>
          <w:color w:val="0000FF" w:themeColor="hyperlink"/>
          <w:u w:val="single"/>
        </w:rPr>
      </w:pPr>
      <w:r w:rsidRPr="00F52766">
        <w:rPr>
          <w:rFonts w:eastAsia="Calibri" w:cs="Times New Roman"/>
          <w:vertAlign w:val="superscript"/>
        </w:rPr>
        <w:t>1</w:t>
      </w:r>
      <w:r w:rsidRPr="00F52766">
        <w:rPr>
          <w:rFonts w:eastAsia="Calibri" w:cs="Times New Roman"/>
        </w:rPr>
        <w:t>ИИПиЛТ 100125</w:t>
      </w:r>
      <w:r w:rsidRPr="00F52766">
        <w:rPr>
          <w:rFonts w:eastAsia="Calibri" w:cs="Times New Roman"/>
          <w:lang w:val="uz-Cyrl-UZ"/>
        </w:rPr>
        <w:t>,</w:t>
      </w:r>
      <w:r w:rsidRPr="00F52766">
        <w:rPr>
          <w:rFonts w:eastAsia="Calibri" w:cs="Times New Roman"/>
        </w:rPr>
        <w:t xml:space="preserve"> Ташкент, </w:t>
      </w:r>
      <w:r w:rsidRPr="00F52766">
        <w:rPr>
          <w:rFonts w:eastAsia="Calibri" w:cs="Times New Roman"/>
          <w:lang w:val="uz-Cyrl-UZ"/>
        </w:rPr>
        <w:t xml:space="preserve">Узбекистан, </w:t>
      </w:r>
      <w:proofErr w:type="gramStart"/>
      <w:r w:rsidRPr="00F52766">
        <w:rPr>
          <w:rFonts w:eastAsia="Calibri" w:cs="Times New Roman"/>
        </w:rPr>
        <w:t>Е</w:t>
      </w:r>
      <w:proofErr w:type="gramEnd"/>
      <w:r w:rsidRPr="00F52766">
        <w:rPr>
          <w:rFonts w:eastAsia="Calibri" w:cs="Times New Roman"/>
        </w:rPr>
        <w:t>-</w:t>
      </w:r>
      <w:r w:rsidRPr="00F52766">
        <w:rPr>
          <w:rFonts w:eastAsia="Calibri" w:cs="Times New Roman"/>
          <w:lang w:val="en-US"/>
        </w:rPr>
        <w:t>mail</w:t>
      </w:r>
      <w:r w:rsidRPr="00F52766">
        <w:rPr>
          <w:rFonts w:eastAsia="Calibri" w:cs="Times New Roman"/>
        </w:rPr>
        <w:t xml:space="preserve">: </w:t>
      </w:r>
      <w:proofErr w:type="spellStart"/>
      <w:r w:rsidRPr="00F52766">
        <w:rPr>
          <w:rFonts w:eastAsia="Calibri" w:cs="Times New Roman"/>
          <w:lang w:val="en-US"/>
        </w:rPr>
        <w:t>za</w:t>
      </w:r>
      <w:proofErr w:type="spellEnd"/>
      <w:r w:rsidRPr="00F52766">
        <w:rPr>
          <w:rFonts w:eastAsia="Calibri" w:cs="Times New Roman"/>
        </w:rPr>
        <w:t>.</w:t>
      </w:r>
      <w:hyperlink r:id="rId5" w:history="1">
        <w:r w:rsidRPr="00F52766">
          <w:rPr>
            <w:rFonts w:eastAsia="Calibri" w:cs="Times New Roman"/>
            <w:color w:val="0000FF" w:themeColor="hyperlink"/>
            <w:u w:val="single"/>
            <w:lang w:val="en-US"/>
          </w:rPr>
          <w:t>isakhanov</w:t>
        </w:r>
        <w:r w:rsidRPr="00F52766">
          <w:rPr>
            <w:rFonts w:eastAsia="Calibri" w:cs="Times New Roman"/>
            <w:color w:val="0000FF" w:themeColor="hyperlink"/>
            <w:u w:val="single"/>
          </w:rPr>
          <w:t>@</w:t>
        </w:r>
        <w:r w:rsidRPr="00F52766">
          <w:rPr>
            <w:rFonts w:eastAsia="Calibri" w:cs="Times New Roman"/>
            <w:color w:val="0000FF" w:themeColor="hyperlink"/>
            <w:u w:val="single"/>
            <w:lang w:val="en-US"/>
          </w:rPr>
          <w:t>gmail</w:t>
        </w:r>
        <w:r w:rsidRPr="00F52766">
          <w:rPr>
            <w:rFonts w:eastAsia="Calibri" w:cs="Times New Roman"/>
            <w:color w:val="0000FF" w:themeColor="hyperlink"/>
            <w:u w:val="single"/>
          </w:rPr>
          <w:t>.</w:t>
        </w:r>
      </w:hyperlink>
      <w:r w:rsidRPr="00F52766">
        <w:rPr>
          <w:rFonts w:eastAsia="Calibri" w:cs="Times New Roman"/>
          <w:color w:val="0000FF" w:themeColor="hyperlink"/>
          <w:u w:val="single"/>
          <w:lang w:val="en-US"/>
        </w:rPr>
        <w:t>com</w:t>
      </w:r>
    </w:p>
    <w:p w:rsidR="00F52766" w:rsidRPr="00F52766" w:rsidRDefault="00F52766" w:rsidP="00F52766">
      <w:pPr>
        <w:spacing w:after="0" w:line="240" w:lineRule="auto"/>
        <w:jc w:val="center"/>
        <w:rPr>
          <w:rFonts w:cs="Times New Roman"/>
          <w:color w:val="222222"/>
        </w:rPr>
      </w:pPr>
      <w:r w:rsidRPr="00F52766">
        <w:rPr>
          <w:rFonts w:eastAsia="Calibri" w:cs="Times New Roman"/>
          <w:color w:val="000000" w:themeColor="text1"/>
          <w:vertAlign w:val="superscript"/>
        </w:rPr>
        <w:t>2</w:t>
      </w:r>
      <w:r w:rsidRPr="00F52766">
        <w:rPr>
          <w:rFonts w:eastAsia="Calibri" w:cs="Times New Roman"/>
          <w:color w:val="000000" w:themeColor="text1"/>
        </w:rPr>
        <w:t xml:space="preserve">ТГТУ, </w:t>
      </w:r>
      <w:proofErr w:type="gramStart"/>
      <w:r w:rsidRPr="00F52766">
        <w:rPr>
          <w:rFonts w:eastAsia="Calibri" w:cs="Times New Roman"/>
          <w:color w:val="000000" w:themeColor="text1"/>
        </w:rPr>
        <w:t>Университетская</w:t>
      </w:r>
      <w:proofErr w:type="gramEnd"/>
      <w:r w:rsidRPr="00F52766">
        <w:rPr>
          <w:rFonts w:eastAsia="Calibri" w:cs="Times New Roman"/>
          <w:color w:val="000000" w:themeColor="text1"/>
        </w:rPr>
        <w:t xml:space="preserve"> 2.</w:t>
      </w:r>
      <w:r w:rsidRPr="00F52766">
        <w:rPr>
          <w:rFonts w:cs="Times New Roman"/>
          <w:color w:val="222222"/>
          <w:lang w:val="uz-Latn-UZ"/>
        </w:rPr>
        <w:t xml:space="preserve"> 100095</w:t>
      </w:r>
      <w:r w:rsidRPr="00F52766">
        <w:rPr>
          <w:rFonts w:cs="Times New Roman"/>
          <w:color w:val="222222"/>
        </w:rPr>
        <w:t xml:space="preserve">, Ташкент </w:t>
      </w:r>
    </w:p>
    <w:p w:rsidR="000D7BF0" w:rsidRPr="000D7BF0" w:rsidRDefault="000D7BF0" w:rsidP="000D7BF0">
      <w:pPr>
        <w:spacing w:after="0" w:line="240" w:lineRule="auto"/>
        <w:ind w:firstLine="708"/>
        <w:jc w:val="both"/>
        <w:rPr>
          <w:b/>
        </w:rPr>
      </w:pPr>
    </w:p>
    <w:p w:rsidR="002166A1" w:rsidRPr="000D7BF0" w:rsidRDefault="00693955" w:rsidP="000D7BF0">
      <w:pPr>
        <w:spacing w:after="0" w:line="240" w:lineRule="auto"/>
        <w:ind w:firstLine="426"/>
        <w:jc w:val="both"/>
      </w:pPr>
      <w:r w:rsidRPr="000D7BF0">
        <w:rPr>
          <w:lang w:val="uz-Cyrl-UZ"/>
        </w:rPr>
        <w:t xml:space="preserve">Энергетические зависимости </w:t>
      </w:r>
      <w:r w:rsidR="002166A1" w:rsidRPr="000D7BF0">
        <w:t>прошедших ионов исследованы с помощью вращающегося вокруг мишени анализатор</w:t>
      </w:r>
      <w:r w:rsidRPr="000D7BF0">
        <w:t>а Юза–</w:t>
      </w:r>
      <w:proofErr w:type="spellStart"/>
      <w:r w:rsidRPr="000D7BF0">
        <w:t>Рожанского</w:t>
      </w:r>
      <w:proofErr w:type="spellEnd"/>
      <w:r w:rsidRPr="000D7BF0">
        <w:t>. Угловая апер</w:t>
      </w:r>
      <w:r w:rsidR="002166A1" w:rsidRPr="000D7BF0">
        <w:t xml:space="preserve">тура детектирования составляла </w:t>
      </w:r>
      <w:r w:rsidR="002166A1" w:rsidRPr="000D7BF0">
        <w:sym w:font="Symbol" w:char="007E"/>
      </w:r>
      <w:r w:rsidR="002166A1" w:rsidRPr="000D7BF0">
        <w:t>0.5</w:t>
      </w:r>
      <w:r w:rsidR="002166A1" w:rsidRPr="000D7BF0">
        <w:rPr>
          <w:vertAlign w:val="superscript"/>
        </w:rPr>
        <w:t>0</w:t>
      </w:r>
      <w:r w:rsidR="002166A1" w:rsidRPr="000D7BF0">
        <w:t xml:space="preserve">. </w:t>
      </w:r>
      <w:proofErr w:type="gramStart"/>
      <w:r w:rsidRPr="000D7BF0">
        <w:t>Получены</w:t>
      </w:r>
      <w:r w:rsidR="002166A1" w:rsidRPr="000D7BF0">
        <w:t xml:space="preserve"> полярные диаграммы угловых распределений ионов </w:t>
      </w:r>
      <w:r w:rsidR="002166A1" w:rsidRPr="000D7BF0">
        <w:rPr>
          <w:lang w:val="en-US"/>
        </w:rPr>
        <w:t>Na</w:t>
      </w:r>
      <w:r w:rsidR="002166A1" w:rsidRPr="000D7BF0">
        <w:rPr>
          <w:vertAlign w:val="superscript"/>
        </w:rPr>
        <w:t>+</w:t>
      </w:r>
      <w:r w:rsidR="002166A1" w:rsidRPr="000D7BF0">
        <w:t xml:space="preserve"> с </w:t>
      </w:r>
      <w:r w:rsidR="002166A1" w:rsidRPr="000D7BF0">
        <w:rPr>
          <w:lang w:val="en-US"/>
        </w:rPr>
        <w:t>E</w:t>
      </w:r>
      <w:r w:rsidR="002166A1" w:rsidRPr="000D7BF0">
        <w:rPr>
          <w:vertAlign w:val="subscript"/>
        </w:rPr>
        <w:t>0</w:t>
      </w:r>
      <w:r w:rsidR="002166A1" w:rsidRPr="000D7BF0">
        <w:t>=</w:t>
      </w:r>
      <w:r w:rsidR="000D7BF0">
        <w:t xml:space="preserve">20, </w:t>
      </w:r>
      <w:r w:rsidR="002166A1" w:rsidRPr="000D7BF0">
        <w:t xml:space="preserve">25, 30, 35 кэВ, прошедших через тонкую поликристаллическую пленку </w:t>
      </w:r>
      <w:r w:rsidR="002166A1" w:rsidRPr="000D7BF0">
        <w:rPr>
          <w:lang w:val="en-US"/>
        </w:rPr>
        <w:t>Cu</w:t>
      </w:r>
      <w:r w:rsidR="002166A1" w:rsidRPr="000D7BF0">
        <w:t xml:space="preserve"> с толщиной </w:t>
      </w:r>
      <w:r w:rsidR="002166A1" w:rsidRPr="000D7BF0">
        <w:sym w:font="Symbol" w:char="007E"/>
      </w:r>
      <w:r w:rsidR="006C3390">
        <w:t xml:space="preserve"> 3</w:t>
      </w:r>
      <w:r w:rsidR="002166A1" w:rsidRPr="000D7BF0">
        <w:t xml:space="preserve">00 Å. </w:t>
      </w:r>
      <w:r w:rsidRPr="000D7BF0">
        <w:t>Показано</w:t>
      </w:r>
      <w:r w:rsidR="002166A1" w:rsidRPr="000D7BF0">
        <w:t xml:space="preserve">, что с увеличением энергии пучка ионов </w:t>
      </w:r>
      <w:r w:rsidR="002166A1" w:rsidRPr="000D7BF0">
        <w:rPr>
          <w:lang w:val="en-US"/>
        </w:rPr>
        <w:t>Na</w:t>
      </w:r>
      <w:r w:rsidR="002166A1" w:rsidRPr="000D7BF0">
        <w:rPr>
          <w:vertAlign w:val="superscript"/>
        </w:rPr>
        <w:t>+</w:t>
      </w:r>
      <w:r w:rsidR="002166A1" w:rsidRPr="000D7BF0">
        <w:t>, отклонение полярной диаграммы углового распределения прошедших ионов от косинус</w:t>
      </w:r>
      <w:r w:rsidR="002166A1" w:rsidRPr="000D7BF0">
        <w:rPr>
          <w:lang w:val="uz-Cyrl-UZ"/>
        </w:rPr>
        <w:t>о</w:t>
      </w:r>
      <w:proofErr w:type="spellStart"/>
      <w:r w:rsidR="002166A1" w:rsidRPr="000D7BF0">
        <w:t>идального</w:t>
      </w:r>
      <w:proofErr w:type="spellEnd"/>
      <w:r w:rsidR="002166A1" w:rsidRPr="000D7BF0">
        <w:t xml:space="preserve"> закона становится все более значительным, распределения сужаются и вытягиваются вдоль направлений первичных ионов.</w:t>
      </w:r>
      <w:proofErr w:type="gramEnd"/>
      <w:r w:rsidR="002166A1" w:rsidRPr="000D7BF0">
        <w:t xml:space="preserve"> При энергии Е</w:t>
      </w:r>
      <w:proofErr w:type="gramStart"/>
      <w:r w:rsidR="002166A1" w:rsidRPr="000D7BF0">
        <w:rPr>
          <w:vertAlign w:val="subscript"/>
        </w:rPr>
        <w:t>0</w:t>
      </w:r>
      <w:proofErr w:type="gramEnd"/>
      <w:r w:rsidR="002166A1" w:rsidRPr="000D7BF0">
        <w:t>=30 кэВ максимум углового распределения, совпа</w:t>
      </w:r>
      <w:r w:rsidRPr="000D7BF0">
        <w:t>дающий с продолжением направле</w:t>
      </w:r>
      <w:r w:rsidR="002166A1" w:rsidRPr="000D7BF0">
        <w:t xml:space="preserve">ния пучка первичных ионов на мишень, становится четко выраженным. Отклонение направления пучка ионов от нормали приводит к </w:t>
      </w:r>
      <w:r w:rsidRPr="000D7BF0">
        <w:t>увеличению</w:t>
      </w:r>
      <w:r w:rsidR="002166A1" w:rsidRPr="000D7BF0">
        <w:t xml:space="preserve"> пути движения ионов по закону обратного косинуса х=х</w:t>
      </w:r>
      <w:proofErr w:type="gramStart"/>
      <w:r w:rsidR="002166A1" w:rsidRPr="000D7BF0">
        <w:rPr>
          <w:vertAlign w:val="subscript"/>
        </w:rPr>
        <w:t>0</w:t>
      </w:r>
      <w:proofErr w:type="gramEnd"/>
      <w:r w:rsidR="002166A1" w:rsidRPr="000D7BF0">
        <w:t>/со</w:t>
      </w:r>
      <w:r w:rsidR="002166A1" w:rsidRPr="000D7BF0">
        <w:rPr>
          <w:lang w:val="en-US"/>
        </w:rPr>
        <w:t>s</w:t>
      </w:r>
      <w:r w:rsidR="002166A1" w:rsidRPr="000D7BF0">
        <w:sym w:font="Symbol" w:char="006A"/>
      </w:r>
      <w:r w:rsidR="002166A1" w:rsidRPr="000D7BF0">
        <w:t xml:space="preserve"> и, соответственно,– к резкому уменьшению количества прошедших ионов. Сравнение длины пробега ионов с определенной энергией указывает на то, что направление пучка первичных ионов, т.е. его импульс способствует их прохождению вдоль</w:t>
      </w:r>
      <w:r w:rsidR="006C3390" w:rsidRPr="006C3390">
        <w:t xml:space="preserve"> </w:t>
      </w:r>
      <w:r w:rsidR="006C3390" w:rsidRPr="000D7BF0">
        <w:t>поликристаллическую пленку.</w:t>
      </w:r>
      <w:r w:rsidR="002166A1" w:rsidRPr="000D7BF0">
        <w:t xml:space="preserve"> Результаты исследования показывают, что в формировании вида (формы) углового распределения важную роль играет изменение доли ионов, испытавших мног</w:t>
      </w:r>
      <w:r w:rsidR="00070934" w:rsidRPr="000D7BF0">
        <w:t xml:space="preserve">ократные столкновения. </w:t>
      </w:r>
    </w:p>
    <w:p w:rsidR="002166A1" w:rsidRPr="000D7BF0" w:rsidRDefault="002166A1" w:rsidP="006C3390">
      <w:pPr>
        <w:spacing w:line="240" w:lineRule="auto"/>
        <w:ind w:firstLine="426"/>
        <w:jc w:val="both"/>
      </w:pPr>
      <w:r w:rsidRPr="000D7BF0">
        <w:t>С увеличением начальной энергии ионов максимум энергетического распределения смещается в сторону больших энергий пропорционально Е</w:t>
      </w:r>
      <w:proofErr w:type="gramStart"/>
      <w:r w:rsidRPr="000D7BF0">
        <w:rPr>
          <w:vertAlign w:val="subscript"/>
        </w:rPr>
        <w:t>0</w:t>
      </w:r>
      <w:proofErr w:type="gramEnd"/>
      <w:r w:rsidRPr="000D7BF0">
        <w:t>.</w:t>
      </w:r>
      <w:r w:rsidR="000D7BF0">
        <w:t xml:space="preserve"> </w:t>
      </w:r>
      <w:r w:rsidR="00193A4D" w:rsidRPr="000D7BF0">
        <w:t>Видно, что значение</w:t>
      </w:r>
      <w:proofErr w:type="gramStart"/>
      <w:r w:rsidR="00193A4D" w:rsidRPr="000D7BF0">
        <w:t xml:space="preserve"> ΔЕ</w:t>
      </w:r>
      <w:proofErr w:type="gramEnd"/>
      <w:r w:rsidR="00193A4D" w:rsidRPr="000D7BF0">
        <w:t xml:space="preserve"> с ростом Е</w:t>
      </w:r>
      <w:r w:rsidR="00193A4D" w:rsidRPr="000D7BF0">
        <w:rPr>
          <w:vertAlign w:val="subscript"/>
        </w:rPr>
        <w:t xml:space="preserve">0 </w:t>
      </w:r>
      <w:r w:rsidR="00193A4D" w:rsidRPr="000D7BF0">
        <w:t xml:space="preserve">от 10 до 40 кэВ для ионов </w:t>
      </w:r>
      <w:r w:rsidR="00193A4D" w:rsidRPr="000D7BF0">
        <w:rPr>
          <w:lang w:val="en-US"/>
        </w:rPr>
        <w:t>Na</w:t>
      </w:r>
      <w:r w:rsidR="00193A4D" w:rsidRPr="000D7BF0">
        <w:rPr>
          <w:vertAlign w:val="superscript"/>
        </w:rPr>
        <w:t>+</w:t>
      </w:r>
      <w:r w:rsidR="00193A4D" w:rsidRPr="000D7BF0">
        <w:t xml:space="preserve"> линейно растет, что свидетельствует об участии процессов упругих и неупругих торможений ионов в общей потери энергии. </w:t>
      </w:r>
    </w:p>
    <w:sectPr w:rsidR="002166A1" w:rsidRPr="000D7BF0" w:rsidSect="000D7BF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A1"/>
    <w:rsid w:val="00070934"/>
    <w:rsid w:val="000D7BF0"/>
    <w:rsid w:val="00193A4D"/>
    <w:rsid w:val="001A50E2"/>
    <w:rsid w:val="002166A1"/>
    <w:rsid w:val="0041605D"/>
    <w:rsid w:val="00433AC6"/>
    <w:rsid w:val="00534389"/>
    <w:rsid w:val="0056332E"/>
    <w:rsid w:val="006266F0"/>
    <w:rsid w:val="00663347"/>
    <w:rsid w:val="00693955"/>
    <w:rsid w:val="006C3390"/>
    <w:rsid w:val="00951E10"/>
    <w:rsid w:val="00CA4E4E"/>
    <w:rsid w:val="00E00BAA"/>
    <w:rsid w:val="00F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khanov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isakhanov</dc:creator>
  <cp:keywords/>
  <dc:description/>
  <cp:lastModifiedBy>isakhanov</cp:lastModifiedBy>
  <cp:revision>12</cp:revision>
  <dcterms:created xsi:type="dcterms:W3CDTF">2020-01-29T13:14:00Z</dcterms:created>
  <dcterms:modified xsi:type="dcterms:W3CDTF">2020-01-31T05:25:00Z</dcterms:modified>
</cp:coreProperties>
</file>